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CC6E98" w:rsidRDefault="00CC6E98" w:rsidP="00CC6E98">
      <w:pPr>
        <w:spacing w:after="0"/>
        <w:rPr>
          <w:rFonts w:ascii="Arial" w:eastAsiaTheme="minorHAnsi" w:hAnsi="Arial" w:cs="Arial"/>
          <w:lang w:val="es-MX"/>
        </w:rPr>
      </w:pPr>
    </w:p>
    <w:p w:rsidR="00900A57" w:rsidRDefault="00900A57" w:rsidP="00900A57">
      <w:pPr>
        <w:spacing w:after="0"/>
        <w:jc w:val="right"/>
        <w:rPr>
          <w:rFonts w:ascii="Arial" w:hAnsi="Arial" w:cs="Arial"/>
          <w:b/>
          <w:lang w:val="es-MX"/>
        </w:rPr>
      </w:pPr>
      <w:r w:rsidRPr="00900A57">
        <w:rPr>
          <w:rFonts w:ascii="Arial" w:hAnsi="Arial" w:cs="Arial"/>
          <w:b/>
          <w:lang w:val="es-MX"/>
        </w:rPr>
        <w:t>México</w:t>
      </w:r>
      <w:r>
        <w:rPr>
          <w:rFonts w:ascii="Arial" w:hAnsi="Arial" w:cs="Arial"/>
          <w:b/>
          <w:lang w:val="es-MX"/>
        </w:rPr>
        <w:t>,</w:t>
      </w:r>
      <w:r w:rsidRPr="00900A57">
        <w:rPr>
          <w:rFonts w:ascii="Arial" w:hAnsi="Arial" w:cs="Arial"/>
          <w:b/>
          <w:lang w:val="es-MX"/>
        </w:rPr>
        <w:t xml:space="preserve"> D.F., </w:t>
      </w:r>
      <w:r>
        <w:rPr>
          <w:rFonts w:ascii="Arial" w:hAnsi="Arial" w:cs="Arial"/>
          <w:b/>
          <w:lang w:val="es-MX"/>
        </w:rPr>
        <w:t xml:space="preserve">a </w:t>
      </w:r>
      <w:r w:rsidR="007A28AB">
        <w:rPr>
          <w:rFonts w:ascii="Arial" w:hAnsi="Arial" w:cs="Arial"/>
          <w:b/>
          <w:lang w:val="es-MX"/>
        </w:rPr>
        <w:t>28</w:t>
      </w:r>
      <w:r w:rsidRPr="00900A57">
        <w:rPr>
          <w:rFonts w:ascii="Arial" w:hAnsi="Arial" w:cs="Arial"/>
          <w:b/>
          <w:lang w:val="es-MX"/>
        </w:rPr>
        <w:t xml:space="preserve"> de abril de 2014</w:t>
      </w:r>
    </w:p>
    <w:p w:rsidR="007A28AB" w:rsidRDefault="007A28AB" w:rsidP="00900A57">
      <w:pPr>
        <w:spacing w:after="0"/>
        <w:jc w:val="right"/>
        <w:rPr>
          <w:rFonts w:ascii="Arial" w:hAnsi="Arial" w:cs="Arial"/>
          <w:b/>
          <w:lang w:val="es-MX"/>
        </w:rPr>
      </w:pPr>
    </w:p>
    <w:p w:rsidR="007A28AB" w:rsidRPr="00900A57" w:rsidRDefault="007A28AB" w:rsidP="00900A57">
      <w:pPr>
        <w:spacing w:after="0"/>
        <w:jc w:val="right"/>
        <w:rPr>
          <w:rFonts w:ascii="Arial" w:hAnsi="Arial" w:cs="Arial"/>
          <w:b/>
          <w:lang w:val="es-MX"/>
        </w:rPr>
      </w:pPr>
    </w:p>
    <w:p w:rsidR="007A28AB" w:rsidRPr="007A28AB" w:rsidRDefault="00900A57" w:rsidP="007A28AB">
      <w:pPr>
        <w:spacing w:after="0"/>
        <w:jc w:val="center"/>
        <w:rPr>
          <w:rFonts w:ascii="Arial" w:hAnsi="Arial" w:cs="Arial"/>
          <w:b/>
          <w:i/>
          <w:sz w:val="36"/>
          <w:szCs w:val="36"/>
          <w:lang w:val="es-MX"/>
        </w:rPr>
      </w:pPr>
      <w:r w:rsidRPr="007A28AB">
        <w:rPr>
          <w:rFonts w:ascii="Arial" w:hAnsi="Arial" w:cs="Arial"/>
          <w:b/>
          <w:sz w:val="36"/>
          <w:szCs w:val="36"/>
          <w:lang w:val="es-MX"/>
        </w:rPr>
        <w:tab/>
      </w:r>
      <w:r w:rsidR="007A28AB" w:rsidRPr="007A28AB">
        <w:rPr>
          <w:rFonts w:ascii="Arial" w:hAnsi="Arial" w:cs="Arial"/>
          <w:b/>
          <w:sz w:val="36"/>
          <w:szCs w:val="36"/>
          <w:lang w:val="es-MX"/>
        </w:rPr>
        <w:t xml:space="preserve">INICIA </w:t>
      </w:r>
      <w:r w:rsidR="007A28AB">
        <w:rPr>
          <w:rFonts w:ascii="Arial" w:hAnsi="Arial" w:cs="Arial"/>
          <w:b/>
          <w:sz w:val="36"/>
          <w:szCs w:val="36"/>
          <w:lang w:val="es-MX"/>
        </w:rPr>
        <w:t xml:space="preserve">LA </w:t>
      </w:r>
      <w:r w:rsidR="007A28AB" w:rsidRPr="007A28AB">
        <w:rPr>
          <w:rFonts w:ascii="Arial" w:hAnsi="Arial" w:cs="Arial"/>
          <w:b/>
          <w:i/>
          <w:sz w:val="36"/>
          <w:szCs w:val="36"/>
          <w:lang w:val="es-MX"/>
        </w:rPr>
        <w:t>SEMANA DE LA INGENIERÍA</w:t>
      </w:r>
    </w:p>
    <w:p w:rsidR="007A28AB" w:rsidRPr="007A28AB" w:rsidRDefault="007A28AB" w:rsidP="007A28AB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7A28AB">
        <w:rPr>
          <w:rFonts w:ascii="Arial" w:hAnsi="Arial" w:cs="Arial"/>
          <w:b/>
          <w:i/>
          <w:sz w:val="36"/>
          <w:szCs w:val="36"/>
          <w:lang w:val="es-MX"/>
        </w:rPr>
        <w:t>ELÉCTRICA</w:t>
      </w:r>
      <w:r>
        <w:rPr>
          <w:rFonts w:ascii="Arial" w:hAnsi="Arial" w:cs="Arial"/>
          <w:b/>
          <w:i/>
          <w:sz w:val="36"/>
          <w:szCs w:val="36"/>
          <w:lang w:val="es-MX"/>
        </w:rPr>
        <w:t xml:space="preserve"> 2014</w:t>
      </w:r>
      <w:r w:rsidRPr="007A28AB">
        <w:rPr>
          <w:rFonts w:ascii="Arial" w:hAnsi="Arial" w:cs="Arial"/>
          <w:b/>
          <w:sz w:val="36"/>
          <w:szCs w:val="36"/>
          <w:lang w:val="es-MX"/>
        </w:rPr>
        <w:t xml:space="preserve"> EN EL IPN</w:t>
      </w:r>
    </w:p>
    <w:p w:rsidR="007A28AB" w:rsidRPr="007A28AB" w:rsidRDefault="007A28AB" w:rsidP="007A28AB">
      <w:pPr>
        <w:spacing w:after="0"/>
        <w:rPr>
          <w:rFonts w:ascii="Arial" w:hAnsi="Arial" w:cs="Arial"/>
          <w:b/>
          <w:lang w:val="es-MX"/>
        </w:rPr>
      </w:pPr>
    </w:p>
    <w:p w:rsidR="007A28AB" w:rsidRDefault="007A28AB" w:rsidP="00C8648D">
      <w:pPr>
        <w:pStyle w:val="Prrafodelista"/>
        <w:numPr>
          <w:ilvl w:val="0"/>
          <w:numId w:val="35"/>
        </w:numPr>
        <w:spacing w:after="0" w:line="240" w:lineRule="auto"/>
        <w:ind w:left="3079" w:right="2948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BD70ED">
        <w:rPr>
          <w:rFonts w:ascii="Arial" w:hAnsi="Arial" w:cs="Arial"/>
          <w:b/>
          <w:sz w:val="24"/>
          <w:szCs w:val="24"/>
        </w:rPr>
        <w:t>l co</w:t>
      </w:r>
      <w:r w:rsidRPr="00110F06">
        <w:rPr>
          <w:rFonts w:ascii="Arial" w:hAnsi="Arial" w:cs="Arial"/>
          <w:b/>
          <w:sz w:val="24"/>
          <w:szCs w:val="24"/>
        </w:rPr>
        <w:t>fundador del FIDE, Esteban Torres Briones</w:t>
      </w:r>
      <w:r>
        <w:rPr>
          <w:rFonts w:ascii="Arial" w:hAnsi="Arial" w:cs="Arial"/>
          <w:b/>
          <w:sz w:val="24"/>
          <w:szCs w:val="24"/>
        </w:rPr>
        <w:t xml:space="preserve">, informó que </w:t>
      </w:r>
      <w:r w:rsidRPr="00110F06">
        <w:rPr>
          <w:rFonts w:ascii="Arial" w:hAnsi="Arial" w:cs="Arial"/>
          <w:b/>
          <w:sz w:val="24"/>
          <w:szCs w:val="24"/>
        </w:rPr>
        <w:t xml:space="preserve">existe la propuesta de formar un Fideicomiso de Energías Renovables </w:t>
      </w:r>
      <w:r>
        <w:rPr>
          <w:rFonts w:ascii="Arial" w:hAnsi="Arial" w:cs="Arial"/>
          <w:b/>
          <w:sz w:val="24"/>
          <w:szCs w:val="24"/>
        </w:rPr>
        <w:t>para</w:t>
      </w:r>
      <w:r w:rsidRPr="00110F06">
        <w:rPr>
          <w:rFonts w:ascii="Arial" w:hAnsi="Arial" w:cs="Arial"/>
          <w:b/>
          <w:sz w:val="24"/>
          <w:szCs w:val="24"/>
        </w:rPr>
        <w:t xml:space="preserve"> invertir en investigaci</w:t>
      </w:r>
      <w:r>
        <w:rPr>
          <w:rFonts w:ascii="Arial" w:hAnsi="Arial" w:cs="Arial"/>
          <w:b/>
          <w:sz w:val="24"/>
          <w:szCs w:val="24"/>
        </w:rPr>
        <w:t>ón</w:t>
      </w:r>
    </w:p>
    <w:p w:rsidR="007A28AB" w:rsidRPr="007A28AB" w:rsidRDefault="007A28AB" w:rsidP="007A28AB">
      <w:pPr>
        <w:spacing w:after="0"/>
        <w:jc w:val="center"/>
        <w:rPr>
          <w:rFonts w:ascii="Arial" w:hAnsi="Arial" w:cs="Arial"/>
          <w:b/>
          <w:lang w:val="es-MX"/>
        </w:rPr>
      </w:pPr>
    </w:p>
    <w:p w:rsidR="007A28AB" w:rsidRPr="007A28AB" w:rsidRDefault="007A28AB" w:rsidP="007A28AB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C-112</w:t>
      </w:r>
    </w:p>
    <w:p w:rsidR="007A28AB" w:rsidRPr="007A28AB" w:rsidRDefault="007A28AB" w:rsidP="007A28A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7A28AB" w:rsidRDefault="007A28AB" w:rsidP="007A28A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</w:t>
      </w:r>
      <w:r w:rsidRPr="007A28AB">
        <w:rPr>
          <w:rFonts w:ascii="Arial" w:hAnsi="Arial" w:cs="Arial"/>
          <w:lang w:val="es-MX"/>
        </w:rPr>
        <w:t xml:space="preserve">urante </w:t>
      </w:r>
      <w:r>
        <w:rPr>
          <w:rFonts w:ascii="Arial" w:hAnsi="Arial" w:cs="Arial"/>
          <w:lang w:val="es-MX"/>
        </w:rPr>
        <w:t xml:space="preserve">la inauguración de la </w:t>
      </w:r>
      <w:r w:rsidRPr="007A28AB">
        <w:rPr>
          <w:rFonts w:ascii="Arial" w:hAnsi="Arial" w:cs="Arial"/>
          <w:i/>
          <w:lang w:val="es-MX"/>
        </w:rPr>
        <w:t>Semana de la Ingeniería Eléctrica 2014</w:t>
      </w:r>
      <w:r w:rsidR="0077458C">
        <w:rPr>
          <w:rFonts w:ascii="Arial" w:hAnsi="Arial" w:cs="Arial"/>
          <w:i/>
          <w:lang w:val="es-MX"/>
        </w:rPr>
        <w:t xml:space="preserve"> </w:t>
      </w:r>
      <w:r w:rsidR="0077458C">
        <w:rPr>
          <w:rFonts w:ascii="Arial" w:hAnsi="Arial" w:cs="Arial"/>
          <w:lang w:val="es-MX"/>
        </w:rPr>
        <w:t>en la Unidad Politécnica para el Desarrollo y la Competitividad Empresarial</w:t>
      </w:r>
      <w:r w:rsidR="00CF2ADB">
        <w:rPr>
          <w:rFonts w:ascii="Arial" w:hAnsi="Arial" w:cs="Arial"/>
          <w:lang w:val="es-MX"/>
        </w:rPr>
        <w:t xml:space="preserve"> del Instituto Politécnico Nacional (IPN)</w:t>
      </w:r>
      <w:r w:rsidRPr="007A28AB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uno de los fundadores del </w:t>
      </w:r>
      <w:r w:rsidRPr="007A28AB">
        <w:rPr>
          <w:rFonts w:ascii="Arial" w:hAnsi="Arial" w:cs="Arial"/>
          <w:lang w:val="es-MX"/>
        </w:rPr>
        <w:t xml:space="preserve">Fideicomiso para el Ahorro de la Energía Eléctrica (FIDE), </w:t>
      </w:r>
      <w:r>
        <w:rPr>
          <w:rFonts w:ascii="Arial" w:hAnsi="Arial" w:cs="Arial"/>
          <w:lang w:val="es-MX"/>
        </w:rPr>
        <w:t xml:space="preserve"> Esteban Torres Briones, aseguró que </w:t>
      </w:r>
      <w:r w:rsidRPr="007A28AB">
        <w:rPr>
          <w:rFonts w:ascii="Arial" w:hAnsi="Arial" w:cs="Arial"/>
          <w:lang w:val="es-MX"/>
        </w:rPr>
        <w:t xml:space="preserve">la eficiencia energética ya </w:t>
      </w:r>
      <w:r>
        <w:rPr>
          <w:rFonts w:ascii="Arial" w:hAnsi="Arial" w:cs="Arial"/>
          <w:lang w:val="es-MX"/>
        </w:rPr>
        <w:t xml:space="preserve">es </w:t>
      </w:r>
      <w:r w:rsidRPr="007A28AB">
        <w:rPr>
          <w:rFonts w:ascii="Arial" w:hAnsi="Arial" w:cs="Arial"/>
          <w:lang w:val="es-MX"/>
        </w:rPr>
        <w:t>un asunto de vida que hay que atender a la brevedad por el bienestar del planeta</w:t>
      </w:r>
      <w:r>
        <w:rPr>
          <w:rFonts w:ascii="Arial" w:hAnsi="Arial" w:cs="Arial"/>
          <w:lang w:val="es-MX"/>
        </w:rPr>
        <w:t>.</w:t>
      </w:r>
    </w:p>
    <w:p w:rsidR="007A28AB" w:rsidRDefault="007A28AB" w:rsidP="007A28A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EB106A" w:rsidRDefault="007A28AB" w:rsidP="007A28A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ello, dijo que </w:t>
      </w:r>
      <w:r w:rsidRPr="007A28AB">
        <w:rPr>
          <w:rFonts w:ascii="Arial" w:hAnsi="Arial" w:cs="Arial"/>
          <w:lang w:val="es-MX"/>
        </w:rPr>
        <w:t>en apoyo a todos los jóvenes emprendedores existe</w:t>
      </w:r>
      <w:r>
        <w:rPr>
          <w:rFonts w:ascii="Arial" w:hAnsi="Arial" w:cs="Arial"/>
          <w:lang w:val="es-MX"/>
        </w:rPr>
        <w:t xml:space="preserve"> una </w:t>
      </w:r>
      <w:r w:rsidRPr="007A28AB">
        <w:rPr>
          <w:rFonts w:ascii="Arial" w:hAnsi="Arial" w:cs="Arial"/>
          <w:lang w:val="es-MX"/>
        </w:rPr>
        <w:t xml:space="preserve">propuesta </w:t>
      </w:r>
      <w:r>
        <w:rPr>
          <w:rFonts w:ascii="Arial" w:hAnsi="Arial" w:cs="Arial"/>
          <w:lang w:val="es-MX"/>
        </w:rPr>
        <w:t xml:space="preserve">para </w:t>
      </w:r>
      <w:r w:rsidRPr="007A28AB">
        <w:rPr>
          <w:rFonts w:ascii="Arial" w:hAnsi="Arial" w:cs="Arial"/>
          <w:lang w:val="es-MX"/>
        </w:rPr>
        <w:t xml:space="preserve">formar un Fideicomiso de Energías Renovables con el objetivo de invertir en </w:t>
      </w:r>
      <w:r>
        <w:rPr>
          <w:rFonts w:ascii="Arial" w:hAnsi="Arial" w:cs="Arial"/>
          <w:lang w:val="es-MX"/>
        </w:rPr>
        <w:t xml:space="preserve">sus </w:t>
      </w:r>
      <w:r w:rsidRPr="007A28AB">
        <w:rPr>
          <w:rFonts w:ascii="Arial" w:hAnsi="Arial" w:cs="Arial"/>
          <w:lang w:val="es-MX"/>
        </w:rPr>
        <w:t>investigaciones y desarrollo</w:t>
      </w:r>
      <w:r>
        <w:rPr>
          <w:rFonts w:ascii="Arial" w:hAnsi="Arial" w:cs="Arial"/>
          <w:lang w:val="es-MX"/>
        </w:rPr>
        <w:t>s</w:t>
      </w:r>
      <w:r w:rsidRPr="007A28AB">
        <w:rPr>
          <w:rFonts w:ascii="Arial" w:hAnsi="Arial" w:cs="Arial"/>
          <w:lang w:val="es-MX"/>
        </w:rPr>
        <w:t xml:space="preserve"> tecnológico</w:t>
      </w:r>
      <w:r>
        <w:rPr>
          <w:rFonts w:ascii="Arial" w:hAnsi="Arial" w:cs="Arial"/>
          <w:lang w:val="es-MX"/>
        </w:rPr>
        <w:t>s</w:t>
      </w:r>
      <w:r w:rsidR="00CF2ADB">
        <w:rPr>
          <w:rFonts w:ascii="Arial" w:hAnsi="Arial" w:cs="Arial"/>
          <w:lang w:val="es-MX"/>
        </w:rPr>
        <w:t>,</w:t>
      </w:r>
      <w:r w:rsidRPr="007A28AB">
        <w:rPr>
          <w:rFonts w:ascii="Arial" w:hAnsi="Arial" w:cs="Arial"/>
          <w:lang w:val="es-MX"/>
        </w:rPr>
        <w:t xml:space="preserve"> </w:t>
      </w:r>
      <w:r w:rsidR="0077458C">
        <w:rPr>
          <w:rFonts w:ascii="Arial" w:hAnsi="Arial" w:cs="Arial"/>
          <w:lang w:val="es-MX"/>
        </w:rPr>
        <w:t>con la finalidad de</w:t>
      </w:r>
      <w:r>
        <w:rPr>
          <w:rFonts w:ascii="Arial" w:hAnsi="Arial" w:cs="Arial"/>
          <w:lang w:val="es-MX"/>
        </w:rPr>
        <w:t xml:space="preserve"> </w:t>
      </w:r>
      <w:r w:rsidRPr="007A28AB">
        <w:rPr>
          <w:rFonts w:ascii="Arial" w:hAnsi="Arial" w:cs="Arial"/>
          <w:lang w:val="es-MX"/>
        </w:rPr>
        <w:t>impulsar</w:t>
      </w:r>
      <w:r w:rsidR="00EB106A">
        <w:rPr>
          <w:rFonts w:ascii="Arial" w:hAnsi="Arial" w:cs="Arial"/>
          <w:lang w:val="es-MX"/>
        </w:rPr>
        <w:t xml:space="preserve"> este tipo de energías limpias.</w:t>
      </w:r>
    </w:p>
    <w:p w:rsidR="007A28AB" w:rsidRDefault="007A28AB" w:rsidP="007A28A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7A28AB" w:rsidRPr="007A28AB" w:rsidRDefault="007A28AB" w:rsidP="007A28A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7A28AB">
        <w:rPr>
          <w:rFonts w:ascii="Arial" w:hAnsi="Arial" w:cs="Arial"/>
          <w:lang w:val="es-MX"/>
        </w:rPr>
        <w:t>A</w:t>
      </w:r>
      <w:r w:rsidR="00EB106A">
        <w:rPr>
          <w:rFonts w:ascii="Arial" w:hAnsi="Arial" w:cs="Arial"/>
          <w:lang w:val="es-MX"/>
        </w:rPr>
        <w:t xml:space="preserve">nte </w:t>
      </w:r>
      <w:r w:rsidRPr="007A28AB">
        <w:rPr>
          <w:rFonts w:ascii="Arial" w:hAnsi="Arial" w:cs="Arial"/>
          <w:lang w:val="es-MX"/>
        </w:rPr>
        <w:t>más de 200 alumnos del IPN que asistieron a</w:t>
      </w:r>
      <w:r w:rsidR="0077458C">
        <w:rPr>
          <w:rFonts w:ascii="Arial" w:hAnsi="Arial" w:cs="Arial"/>
          <w:lang w:val="es-MX"/>
        </w:rPr>
        <w:t>l evento q</w:t>
      </w:r>
      <w:r w:rsidRPr="007A28AB">
        <w:rPr>
          <w:rFonts w:ascii="Arial" w:hAnsi="Arial" w:cs="Arial"/>
          <w:lang w:val="es-MX"/>
        </w:rPr>
        <w:t>ue se lleva a cabo del 28 al 30 de abril</w:t>
      </w:r>
      <w:r>
        <w:rPr>
          <w:rFonts w:ascii="Arial" w:hAnsi="Arial" w:cs="Arial"/>
          <w:lang w:val="es-MX"/>
        </w:rPr>
        <w:t xml:space="preserve"> y que organiza cada año la Escuela Superior de Ingeniería Mecánica y Eléctrica (ESIME), Unidad Zacatenco, Torres Briones señaló que </w:t>
      </w:r>
      <w:r w:rsidRPr="007A28AB">
        <w:rPr>
          <w:rFonts w:ascii="Arial" w:hAnsi="Arial" w:cs="Arial"/>
          <w:lang w:val="es-MX"/>
        </w:rPr>
        <w:t xml:space="preserve">a los jóvenes les tocará poner en </w:t>
      </w:r>
      <w:r w:rsidRPr="007A28AB">
        <w:rPr>
          <w:rFonts w:ascii="Arial" w:hAnsi="Arial" w:cs="Arial"/>
          <w:lang w:val="es-MX"/>
        </w:rPr>
        <w:lastRenderedPageBreak/>
        <w:t>práctica todas las mejoras que se requieren en el mundo para poder cuidar de las energías sustentables.</w:t>
      </w:r>
    </w:p>
    <w:p w:rsidR="0077458C" w:rsidRDefault="0077458C" w:rsidP="007A28A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7A28AB" w:rsidRPr="007A28AB" w:rsidRDefault="00EB106A" w:rsidP="007A28A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tanto, al </w:t>
      </w:r>
      <w:r w:rsidR="007A28AB" w:rsidRPr="007A28AB">
        <w:rPr>
          <w:rFonts w:ascii="Arial" w:hAnsi="Arial" w:cs="Arial"/>
          <w:lang w:val="es-MX"/>
        </w:rPr>
        <w:t xml:space="preserve">inaugurar los trabajos de la </w:t>
      </w:r>
      <w:r w:rsidR="007A28AB" w:rsidRPr="007A28AB">
        <w:rPr>
          <w:rFonts w:ascii="Arial" w:hAnsi="Arial" w:cs="Arial"/>
          <w:i/>
          <w:lang w:val="es-MX"/>
        </w:rPr>
        <w:t xml:space="preserve">Semana de la Ingeniería Eléctrica </w:t>
      </w:r>
      <w:r>
        <w:rPr>
          <w:rFonts w:ascii="Arial" w:hAnsi="Arial" w:cs="Arial"/>
          <w:i/>
          <w:lang w:val="es-MX"/>
        </w:rPr>
        <w:t xml:space="preserve">2014 </w:t>
      </w:r>
      <w:r w:rsidR="007A28AB" w:rsidRPr="007A28AB">
        <w:rPr>
          <w:rFonts w:ascii="Arial" w:hAnsi="Arial" w:cs="Arial"/>
          <w:lang w:val="es-MX"/>
        </w:rPr>
        <w:t xml:space="preserve">que </w:t>
      </w:r>
      <w:r>
        <w:rPr>
          <w:rFonts w:ascii="Arial" w:hAnsi="Arial" w:cs="Arial"/>
          <w:lang w:val="es-MX"/>
        </w:rPr>
        <w:t xml:space="preserve">este año tiene como </w:t>
      </w:r>
      <w:r w:rsidRPr="007A28AB">
        <w:rPr>
          <w:rFonts w:ascii="Arial" w:hAnsi="Arial" w:cs="Arial"/>
          <w:lang w:val="es-MX"/>
        </w:rPr>
        <w:t>temática</w:t>
      </w:r>
      <w:r w:rsidR="007A28AB" w:rsidRPr="007A28AB">
        <w:rPr>
          <w:rFonts w:ascii="Arial" w:hAnsi="Arial" w:cs="Arial"/>
          <w:lang w:val="es-MX"/>
        </w:rPr>
        <w:t xml:space="preserve"> principal la Reforma Energética y Energías Renovables</w:t>
      </w:r>
      <w:r w:rsidR="007A28AB" w:rsidRPr="007A28AB">
        <w:rPr>
          <w:rFonts w:ascii="Arial" w:hAnsi="Arial" w:cs="Arial"/>
          <w:i/>
          <w:lang w:val="es-MX"/>
        </w:rPr>
        <w:t xml:space="preserve">, </w:t>
      </w:r>
      <w:r w:rsidR="007A28AB" w:rsidRPr="007A28AB">
        <w:rPr>
          <w:rFonts w:ascii="Arial" w:hAnsi="Arial" w:cs="Arial"/>
          <w:lang w:val="es-MX"/>
        </w:rPr>
        <w:t xml:space="preserve">el Director de la ESIME Zacatenco, Rafael Navarrete Escalera, aseguró que la </w:t>
      </w:r>
      <w:r>
        <w:rPr>
          <w:rFonts w:ascii="Arial" w:hAnsi="Arial" w:cs="Arial"/>
          <w:lang w:val="es-MX"/>
        </w:rPr>
        <w:t>r</w:t>
      </w:r>
      <w:r w:rsidR="007A28AB" w:rsidRPr="007A28AB">
        <w:rPr>
          <w:rFonts w:ascii="Arial" w:hAnsi="Arial" w:cs="Arial"/>
          <w:lang w:val="es-MX"/>
        </w:rPr>
        <w:t>eforma marcará sin lugar a dudas el rumbo de la nación.</w:t>
      </w:r>
    </w:p>
    <w:p w:rsidR="007A28AB" w:rsidRPr="007A28AB" w:rsidRDefault="007A28AB" w:rsidP="007A28A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7A28AB" w:rsidRPr="007A28AB" w:rsidRDefault="007A28AB" w:rsidP="007A28A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7A28AB">
        <w:rPr>
          <w:rFonts w:ascii="Arial" w:hAnsi="Arial" w:cs="Arial"/>
          <w:lang w:val="es-MX"/>
        </w:rPr>
        <w:t>“Y es en el contexto de grandes definiciones nacionales que la ESIME</w:t>
      </w:r>
      <w:r w:rsidR="00BD70ED">
        <w:rPr>
          <w:rFonts w:ascii="Arial" w:hAnsi="Arial" w:cs="Arial"/>
          <w:lang w:val="es-MX"/>
        </w:rPr>
        <w:t xml:space="preserve"> </w:t>
      </w:r>
      <w:r w:rsidRPr="007A28AB">
        <w:rPr>
          <w:rFonts w:ascii="Arial" w:hAnsi="Arial" w:cs="Arial"/>
          <w:lang w:val="es-MX"/>
        </w:rPr>
        <w:t>Zacatenco, del IPN, tiene la obligación de poner al servicio de la sociedad su potencialidad científica y académica para desplegar toda su capacidad en el análisis, debate y reflexión de este tema y contribuir con este asunto de interés nacional”, destacó.</w:t>
      </w:r>
    </w:p>
    <w:p w:rsidR="007A28AB" w:rsidRPr="007A28AB" w:rsidRDefault="007A28AB" w:rsidP="007A28A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7A28AB" w:rsidRPr="007A28AB" w:rsidRDefault="007A28AB" w:rsidP="007A28A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7A28AB">
        <w:rPr>
          <w:rFonts w:ascii="Arial" w:hAnsi="Arial" w:cs="Arial"/>
          <w:lang w:val="es-MX"/>
        </w:rPr>
        <w:t xml:space="preserve">Navarrete Escalera </w:t>
      </w:r>
      <w:r w:rsidR="00EB106A">
        <w:rPr>
          <w:rFonts w:ascii="Arial" w:hAnsi="Arial" w:cs="Arial"/>
          <w:lang w:val="es-MX"/>
        </w:rPr>
        <w:t xml:space="preserve">señaló que </w:t>
      </w:r>
      <w:r w:rsidRPr="007A28AB">
        <w:rPr>
          <w:rFonts w:ascii="Arial" w:hAnsi="Arial" w:cs="Arial"/>
          <w:lang w:val="es-MX"/>
        </w:rPr>
        <w:t>“el debate que aquí se suscite deberá servir para configurar un espacio abierto hacia la mejora del perfil profesional que actualmente se o</w:t>
      </w:r>
      <w:r w:rsidR="00342B85">
        <w:rPr>
          <w:rFonts w:ascii="Arial" w:hAnsi="Arial" w:cs="Arial"/>
          <w:lang w:val="es-MX"/>
        </w:rPr>
        <w:t>frece</w:t>
      </w:r>
      <w:r w:rsidRPr="007A28AB">
        <w:rPr>
          <w:rFonts w:ascii="Arial" w:hAnsi="Arial" w:cs="Arial"/>
          <w:lang w:val="es-MX"/>
        </w:rPr>
        <w:t xml:space="preserve"> en la ESIME</w:t>
      </w:r>
      <w:r w:rsidR="00BD70ED">
        <w:rPr>
          <w:rFonts w:ascii="Arial" w:hAnsi="Arial" w:cs="Arial"/>
          <w:lang w:val="es-MX"/>
        </w:rPr>
        <w:t xml:space="preserve"> </w:t>
      </w:r>
      <w:r w:rsidRPr="007A28AB">
        <w:rPr>
          <w:rFonts w:ascii="Arial" w:hAnsi="Arial" w:cs="Arial"/>
          <w:lang w:val="es-MX"/>
        </w:rPr>
        <w:t>Zacatenco, así como en la generación del conocimiento científico y tecnológico que se desarrolla en los estudios de posgrado”.</w:t>
      </w:r>
    </w:p>
    <w:p w:rsidR="007A28AB" w:rsidRPr="007A28AB" w:rsidRDefault="007A28AB" w:rsidP="007A28A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EB106A" w:rsidRDefault="00EB106A" w:rsidP="007A28A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 su vez, </w:t>
      </w:r>
      <w:r w:rsidR="007A28AB" w:rsidRPr="007A28AB">
        <w:rPr>
          <w:rFonts w:ascii="Arial" w:hAnsi="Arial" w:cs="Arial"/>
          <w:lang w:val="es-MX"/>
        </w:rPr>
        <w:t>el Subgerente de Desarrollo Tecnológico del Programa de Ahorro de Energía del Sector Eléctrico (PAESE), Alejandro Pérez Terán</w:t>
      </w:r>
      <w:r>
        <w:rPr>
          <w:rFonts w:ascii="Arial" w:hAnsi="Arial" w:cs="Arial"/>
          <w:lang w:val="es-MX"/>
        </w:rPr>
        <w:t>,</w:t>
      </w:r>
      <w:r w:rsidR="007A28AB" w:rsidRPr="007A28AB">
        <w:rPr>
          <w:rFonts w:ascii="Arial" w:hAnsi="Arial" w:cs="Arial"/>
          <w:lang w:val="es-MX"/>
        </w:rPr>
        <w:t xml:space="preserve"> subrayó que confía plenamente en que algún día toda la energía que se utilice sea renovable</w:t>
      </w:r>
      <w:r>
        <w:rPr>
          <w:rFonts w:ascii="Arial" w:hAnsi="Arial" w:cs="Arial"/>
          <w:lang w:val="es-MX"/>
        </w:rPr>
        <w:t>.</w:t>
      </w:r>
    </w:p>
    <w:p w:rsidR="00EB106A" w:rsidRDefault="00EB106A" w:rsidP="007A28A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7A28AB" w:rsidRPr="007A28AB" w:rsidRDefault="00EB106A" w:rsidP="007A28A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</w:t>
      </w:r>
      <w:r w:rsidR="007A28AB" w:rsidRPr="007A28AB">
        <w:rPr>
          <w:rFonts w:ascii="Arial" w:hAnsi="Arial" w:cs="Arial"/>
          <w:lang w:val="es-MX"/>
        </w:rPr>
        <w:t>in embargo</w:t>
      </w:r>
      <w:r>
        <w:rPr>
          <w:rFonts w:ascii="Arial" w:hAnsi="Arial" w:cs="Arial"/>
          <w:lang w:val="es-MX"/>
        </w:rPr>
        <w:t>, advirtió</w:t>
      </w:r>
      <w:r w:rsidRPr="007A28AB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que aun cuando sea barata y renovable</w:t>
      </w:r>
      <w:r w:rsidR="00342B85">
        <w:rPr>
          <w:rFonts w:ascii="Arial" w:hAnsi="Arial" w:cs="Arial"/>
          <w:lang w:val="es-MX"/>
        </w:rPr>
        <w:t xml:space="preserve"> la energía </w:t>
      </w:r>
      <w:r w:rsidR="008E1B4F">
        <w:rPr>
          <w:rFonts w:ascii="Arial" w:hAnsi="Arial" w:cs="Arial"/>
          <w:lang w:val="es-MX"/>
        </w:rPr>
        <w:t xml:space="preserve"> se debe utilizar de manera racional porque de lo contrario “</w:t>
      </w:r>
      <w:r w:rsidRPr="007A28AB">
        <w:rPr>
          <w:rFonts w:ascii="Arial" w:hAnsi="Arial" w:cs="Arial"/>
          <w:lang w:val="es-MX"/>
        </w:rPr>
        <w:t xml:space="preserve">dañaremos a quienes tengan </w:t>
      </w:r>
      <w:r w:rsidR="008E1B4F">
        <w:rPr>
          <w:rFonts w:ascii="Arial" w:hAnsi="Arial" w:cs="Arial"/>
          <w:lang w:val="es-MX"/>
        </w:rPr>
        <w:t xml:space="preserve">un </w:t>
      </w:r>
      <w:r w:rsidRPr="007A28AB">
        <w:rPr>
          <w:rFonts w:ascii="Arial" w:hAnsi="Arial" w:cs="Arial"/>
          <w:lang w:val="es-MX"/>
        </w:rPr>
        <w:t>acceso limitado</w:t>
      </w:r>
      <w:r w:rsidR="008E1B4F">
        <w:rPr>
          <w:rFonts w:ascii="Arial" w:hAnsi="Arial" w:cs="Arial"/>
          <w:lang w:val="es-MX"/>
        </w:rPr>
        <w:t xml:space="preserve">, pero mientras </w:t>
      </w:r>
      <w:r w:rsidR="007A28AB" w:rsidRPr="007A28AB">
        <w:rPr>
          <w:rFonts w:ascii="Arial" w:hAnsi="Arial" w:cs="Arial"/>
          <w:lang w:val="es-MX"/>
        </w:rPr>
        <w:t>ese día llegue</w:t>
      </w:r>
      <w:r>
        <w:rPr>
          <w:rFonts w:ascii="Arial" w:hAnsi="Arial" w:cs="Arial"/>
          <w:lang w:val="es-MX"/>
        </w:rPr>
        <w:t xml:space="preserve">, </w:t>
      </w:r>
      <w:r w:rsidR="00342B85">
        <w:rPr>
          <w:rFonts w:ascii="Arial" w:hAnsi="Arial" w:cs="Arial"/>
          <w:lang w:val="es-MX"/>
        </w:rPr>
        <w:t xml:space="preserve">hay que tener </w:t>
      </w:r>
      <w:r w:rsidR="007A28AB" w:rsidRPr="007A28AB">
        <w:rPr>
          <w:rFonts w:ascii="Arial" w:hAnsi="Arial" w:cs="Arial"/>
          <w:lang w:val="es-MX"/>
        </w:rPr>
        <w:t xml:space="preserve">conciencia </w:t>
      </w:r>
      <w:r w:rsidR="00342B85">
        <w:rPr>
          <w:rFonts w:ascii="Arial" w:hAnsi="Arial" w:cs="Arial"/>
          <w:lang w:val="es-MX"/>
        </w:rPr>
        <w:t xml:space="preserve">de que </w:t>
      </w:r>
      <w:r w:rsidR="007A28AB" w:rsidRPr="007A28AB">
        <w:rPr>
          <w:rFonts w:ascii="Arial" w:hAnsi="Arial" w:cs="Arial"/>
          <w:lang w:val="es-MX"/>
        </w:rPr>
        <w:t>no se vale que la desperdiciemos o mal utilicemos, sobre todo ahora que dejamos la famosa huella de carbono”.</w:t>
      </w:r>
    </w:p>
    <w:p w:rsidR="00441FFB" w:rsidRPr="00342B85" w:rsidRDefault="00441FFB" w:rsidP="007A28AB">
      <w:pPr>
        <w:rPr>
          <w:rFonts w:ascii="Arial" w:eastAsia="Times New Roman" w:hAnsi="Arial" w:cs="Arial"/>
          <w:lang w:val="es-MX" w:eastAsia="es-ES"/>
        </w:rPr>
      </w:pPr>
    </w:p>
    <w:p w:rsidR="00DD6278" w:rsidRDefault="00DD6278" w:rsidP="00441FFB">
      <w:pPr>
        <w:tabs>
          <w:tab w:val="left" w:pos="8931"/>
        </w:tabs>
        <w:spacing w:after="0"/>
        <w:jc w:val="both"/>
        <w:rPr>
          <w:rFonts w:ascii="Arial" w:eastAsia="Times New Roman" w:hAnsi="Arial" w:cs="Arial"/>
          <w:lang w:val="es-ES_tradnl" w:eastAsia="es-ES"/>
        </w:rPr>
      </w:pPr>
    </w:p>
    <w:p w:rsidR="00441FFB" w:rsidRPr="00441FFB" w:rsidRDefault="00441FFB" w:rsidP="006948B2">
      <w:pPr>
        <w:spacing w:line="360" w:lineRule="auto"/>
        <w:ind w:firstLine="720"/>
        <w:jc w:val="center"/>
        <w:rPr>
          <w:lang w:val="es-MX"/>
        </w:rPr>
      </w:pPr>
      <w:r w:rsidRPr="00441FFB">
        <w:rPr>
          <w:rFonts w:ascii="Arial" w:eastAsia="Calibri" w:hAnsi="Arial" w:cs="Arial"/>
          <w:b/>
          <w:lang w:val="es-MX"/>
        </w:rPr>
        <w:t>===000===</w:t>
      </w:r>
      <w:bookmarkStart w:id="0" w:name="_GoBack"/>
      <w:bookmarkEnd w:id="0"/>
    </w:p>
    <w:sectPr w:rsidR="00441FFB" w:rsidRPr="00441FFB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92A" w:rsidRDefault="0092792A">
      <w:r>
        <w:separator/>
      </w:r>
    </w:p>
  </w:endnote>
  <w:endnote w:type="continuationSeparator" w:id="0">
    <w:p w:rsidR="0092792A" w:rsidRDefault="0092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92A" w:rsidRDefault="0092792A">
      <w:r>
        <w:separator/>
      </w:r>
    </w:p>
  </w:footnote>
  <w:footnote w:type="continuationSeparator" w:id="0">
    <w:p w:rsidR="0092792A" w:rsidRDefault="00927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DD7142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E10F8"/>
    <w:multiLevelType w:val="hybridMultilevel"/>
    <w:tmpl w:val="448E8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45E9B"/>
    <w:multiLevelType w:val="hybridMultilevel"/>
    <w:tmpl w:val="3F8684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E0749C"/>
    <w:multiLevelType w:val="hybridMultilevel"/>
    <w:tmpl w:val="D5548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4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E207B0"/>
    <w:multiLevelType w:val="hybridMultilevel"/>
    <w:tmpl w:val="B5E6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>
    <w:nsid w:val="79D400B3"/>
    <w:multiLevelType w:val="hybridMultilevel"/>
    <w:tmpl w:val="1414897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20"/>
  </w:num>
  <w:num w:numId="5">
    <w:abstractNumId w:val="17"/>
  </w:num>
  <w:num w:numId="6">
    <w:abstractNumId w:val="10"/>
  </w:num>
  <w:num w:numId="7">
    <w:abstractNumId w:val="5"/>
  </w:num>
  <w:num w:numId="8">
    <w:abstractNumId w:val="16"/>
  </w:num>
  <w:num w:numId="9">
    <w:abstractNumId w:val="13"/>
  </w:num>
  <w:num w:numId="10">
    <w:abstractNumId w:val="14"/>
  </w:num>
  <w:num w:numId="11">
    <w:abstractNumId w:val="22"/>
  </w:num>
  <w:num w:numId="12">
    <w:abstractNumId w:val="5"/>
  </w:num>
  <w:num w:numId="13">
    <w:abstractNumId w:val="24"/>
  </w:num>
  <w:num w:numId="14">
    <w:abstractNumId w:val="7"/>
  </w:num>
  <w:num w:numId="15">
    <w:abstractNumId w:val="5"/>
  </w:num>
  <w:num w:numId="16">
    <w:abstractNumId w:val="11"/>
  </w:num>
  <w:num w:numId="17">
    <w:abstractNumId w:val="23"/>
  </w:num>
  <w:num w:numId="18">
    <w:abstractNumId w:val="5"/>
  </w:num>
  <w:num w:numId="19">
    <w:abstractNumId w:val="6"/>
  </w:num>
  <w:num w:numId="20">
    <w:abstractNumId w:val="19"/>
  </w:num>
  <w:num w:numId="21">
    <w:abstractNumId w:val="8"/>
  </w:num>
  <w:num w:numId="22">
    <w:abstractNumId w:val="5"/>
  </w:num>
  <w:num w:numId="23">
    <w:abstractNumId w:val="15"/>
  </w:num>
  <w:num w:numId="24">
    <w:abstractNumId w:val="2"/>
  </w:num>
  <w:num w:numId="25">
    <w:abstractNumId w:val="1"/>
  </w:num>
  <w:num w:numId="26">
    <w:abstractNumId w:val="12"/>
  </w:num>
  <w:num w:numId="27">
    <w:abstractNumId w:val="5"/>
  </w:num>
  <w:num w:numId="28">
    <w:abstractNumId w:val="5"/>
  </w:num>
  <w:num w:numId="29">
    <w:abstractNumId w:val="5"/>
  </w:num>
  <w:num w:numId="30">
    <w:abstractNumId w:val="18"/>
  </w:num>
  <w:num w:numId="31">
    <w:abstractNumId w:val="9"/>
  </w:num>
  <w:num w:numId="32">
    <w:abstractNumId w:val="4"/>
  </w:num>
  <w:num w:numId="33">
    <w:abstractNumId w:val="5"/>
  </w:num>
  <w:num w:numId="34">
    <w:abstractNumId w:val="2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BAF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46FE8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BD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AFB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2DB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2B85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9F2"/>
    <w:rsid w:val="00351FE0"/>
    <w:rsid w:val="00352E0F"/>
    <w:rsid w:val="00353A45"/>
    <w:rsid w:val="00353E3C"/>
    <w:rsid w:val="00354A32"/>
    <w:rsid w:val="00356A66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37239"/>
    <w:rsid w:val="00441FF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3426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B5C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178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67DDD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4B1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362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48B2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52A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3F7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58C"/>
    <w:rsid w:val="007749C9"/>
    <w:rsid w:val="00774A20"/>
    <w:rsid w:val="00776270"/>
    <w:rsid w:val="00777A20"/>
    <w:rsid w:val="007803D2"/>
    <w:rsid w:val="007803F7"/>
    <w:rsid w:val="00781908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8AB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5250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56C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B4F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0A57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92A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1EC3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2984"/>
    <w:rsid w:val="00A3738F"/>
    <w:rsid w:val="00A37821"/>
    <w:rsid w:val="00A4192D"/>
    <w:rsid w:val="00A42CC8"/>
    <w:rsid w:val="00A431D3"/>
    <w:rsid w:val="00A44431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0316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8AB"/>
    <w:rsid w:val="00BD4EC1"/>
    <w:rsid w:val="00BD539E"/>
    <w:rsid w:val="00BD53EC"/>
    <w:rsid w:val="00BD56DD"/>
    <w:rsid w:val="00BD70E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67785"/>
    <w:rsid w:val="00C67D4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19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648D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6E98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2ADB"/>
    <w:rsid w:val="00CF3AC5"/>
    <w:rsid w:val="00CF407D"/>
    <w:rsid w:val="00CF5C66"/>
    <w:rsid w:val="00D00033"/>
    <w:rsid w:val="00D0077C"/>
    <w:rsid w:val="00D00810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517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78"/>
    <w:rsid w:val="00DD628A"/>
    <w:rsid w:val="00DD669E"/>
    <w:rsid w:val="00DD694F"/>
    <w:rsid w:val="00DD6C49"/>
    <w:rsid w:val="00DD7142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5C9A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59BD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06A"/>
    <w:rsid w:val="00EB120D"/>
    <w:rsid w:val="00EB14D7"/>
    <w:rsid w:val="00EB1A95"/>
    <w:rsid w:val="00EB1CD1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AC4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5A2A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62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627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5</cp:revision>
  <cp:lastPrinted>2014-04-28T20:42:00Z</cp:lastPrinted>
  <dcterms:created xsi:type="dcterms:W3CDTF">2014-04-28T20:35:00Z</dcterms:created>
  <dcterms:modified xsi:type="dcterms:W3CDTF">2014-04-28T20:48:00Z</dcterms:modified>
</cp:coreProperties>
</file>