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Default="001A743B" w:rsidP="001A743B">
      <w:pPr>
        <w:rPr>
          <w:rFonts w:ascii="Arial" w:hAnsi="Arial" w:cs="Arial"/>
        </w:rPr>
      </w:pPr>
    </w:p>
    <w:p w:rsidR="001A743B" w:rsidRDefault="001A743B" w:rsidP="001A743B">
      <w:pPr>
        <w:rPr>
          <w:rFonts w:ascii="Arial" w:hAnsi="Arial" w:cs="Arial"/>
        </w:rPr>
      </w:pPr>
    </w:p>
    <w:p w:rsidR="001A743B" w:rsidRDefault="001A743B" w:rsidP="001A743B">
      <w:pPr>
        <w:spacing w:after="0"/>
        <w:rPr>
          <w:rFonts w:ascii="Arial" w:hAnsi="Arial" w:cs="Arial"/>
          <w:b/>
        </w:rPr>
      </w:pPr>
    </w:p>
    <w:p w:rsidR="001A743B" w:rsidRDefault="001A743B" w:rsidP="001A743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65B1" w:rsidRPr="00BB65B1" w:rsidRDefault="00BB65B1" w:rsidP="00BB65B1">
      <w:pPr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 F., a 12</w:t>
      </w:r>
      <w:r w:rsidRPr="00BB65B1">
        <w:rPr>
          <w:rFonts w:ascii="Arial" w:hAnsi="Arial" w:cs="Arial"/>
          <w:b/>
          <w:lang w:val="es-MX"/>
        </w:rPr>
        <w:t xml:space="preserve"> de mayo de 2014</w:t>
      </w:r>
    </w:p>
    <w:p w:rsidR="00BB65B1" w:rsidRPr="00BB65B1" w:rsidRDefault="00BB65B1" w:rsidP="009B71AC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BC0F60" w:rsidRDefault="00BC0F60" w:rsidP="00BB65B1">
      <w:pPr>
        <w:jc w:val="center"/>
        <w:rPr>
          <w:rFonts w:ascii="Arial" w:hAnsi="Arial" w:cs="Arial"/>
          <w:b/>
          <w:sz w:val="36"/>
          <w:lang w:val="es-MX"/>
        </w:rPr>
      </w:pPr>
      <w:r>
        <w:rPr>
          <w:rFonts w:ascii="Arial" w:hAnsi="Arial" w:cs="Arial"/>
          <w:b/>
          <w:sz w:val="36"/>
          <w:lang w:val="es-MX"/>
        </w:rPr>
        <w:t xml:space="preserve">ECUADOR SERÁ SEDE DEL CONGRESO DE LAS AMÉRICAS </w:t>
      </w:r>
      <w:r w:rsidR="008379D9">
        <w:rPr>
          <w:rFonts w:ascii="Arial" w:hAnsi="Arial" w:cs="Arial"/>
          <w:b/>
          <w:sz w:val="36"/>
          <w:lang w:val="es-MX"/>
        </w:rPr>
        <w:t>S</w:t>
      </w:r>
      <w:r>
        <w:rPr>
          <w:rFonts w:ascii="Arial" w:hAnsi="Arial" w:cs="Arial"/>
          <w:b/>
          <w:sz w:val="36"/>
          <w:lang w:val="es-MX"/>
        </w:rPr>
        <w:t>OBRE EDUCACIÓN INTERNACIONAL</w:t>
      </w:r>
    </w:p>
    <w:p w:rsidR="008379D9" w:rsidRPr="008379D9" w:rsidRDefault="008379D9" w:rsidP="00905B5E">
      <w:pPr>
        <w:pStyle w:val="Prrafodelista"/>
        <w:numPr>
          <w:ilvl w:val="0"/>
          <w:numId w:val="16"/>
        </w:numPr>
        <w:spacing w:after="0" w:line="240" w:lineRule="auto"/>
        <w:ind w:left="2625" w:right="2552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La Directora General del IPN, Yoloxóchitl Bustamante Díe</w:t>
      </w:r>
      <w:r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, firmó el convenio con la Empresa Pública Yachay EP, para celebrar el CA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I en la Ciudad del Conocimiento de Ecuador</w:t>
      </w:r>
      <w:r w:rsidRPr="00905B5E">
        <w:rPr>
          <w:rFonts w:ascii="Arial" w:hAnsi="Arial" w:cs="Arial"/>
          <w:b/>
          <w:sz w:val="24"/>
          <w:szCs w:val="24"/>
        </w:rPr>
        <w:t xml:space="preserve"> </w:t>
      </w:r>
    </w:p>
    <w:p w:rsidR="008379D9" w:rsidRPr="008379D9" w:rsidRDefault="008379D9" w:rsidP="008379D9">
      <w:pPr>
        <w:pStyle w:val="Prrafodelista"/>
        <w:spacing w:after="0" w:line="240" w:lineRule="auto"/>
        <w:ind w:left="2625" w:right="2552"/>
        <w:jc w:val="both"/>
        <w:rPr>
          <w:rFonts w:ascii="Arial" w:hAnsi="Arial" w:cs="Arial"/>
          <w:sz w:val="24"/>
        </w:rPr>
      </w:pPr>
    </w:p>
    <w:p w:rsidR="00BB65B1" w:rsidRPr="008379D9" w:rsidRDefault="00905B5E" w:rsidP="00905B5E">
      <w:pPr>
        <w:pStyle w:val="Prrafodelista"/>
        <w:numPr>
          <w:ilvl w:val="0"/>
          <w:numId w:val="16"/>
        </w:numPr>
        <w:spacing w:after="0" w:line="240" w:lineRule="auto"/>
        <w:ind w:left="2625" w:right="2552" w:hanging="357"/>
        <w:jc w:val="both"/>
        <w:rPr>
          <w:rFonts w:ascii="Arial" w:hAnsi="Arial" w:cs="Arial"/>
          <w:sz w:val="24"/>
        </w:rPr>
      </w:pPr>
      <w:r w:rsidRPr="00905B5E">
        <w:rPr>
          <w:rFonts w:ascii="Arial" w:hAnsi="Arial" w:cs="Arial"/>
          <w:b/>
          <w:sz w:val="24"/>
          <w:szCs w:val="24"/>
        </w:rPr>
        <w:t xml:space="preserve">Se analizarán </w:t>
      </w:r>
      <w:r w:rsidR="00BB65B1" w:rsidRPr="00905B5E">
        <w:rPr>
          <w:rFonts w:ascii="Arial" w:hAnsi="Arial" w:cs="Arial"/>
          <w:b/>
          <w:sz w:val="24"/>
          <w:szCs w:val="24"/>
        </w:rPr>
        <w:t>los nuevos paradigmas, prácticas y tendencias futuras en la educación superior internacional</w:t>
      </w:r>
    </w:p>
    <w:p w:rsidR="00BB65B1" w:rsidRDefault="00BB65B1" w:rsidP="00BB65B1">
      <w:pPr>
        <w:rPr>
          <w:rFonts w:ascii="Arial" w:hAnsi="Arial" w:cs="Arial"/>
          <w:b/>
          <w:lang w:val="es-MX"/>
        </w:rPr>
      </w:pPr>
      <w:r w:rsidRPr="00BB65B1">
        <w:rPr>
          <w:rFonts w:ascii="Arial" w:hAnsi="Arial" w:cs="Arial"/>
          <w:b/>
          <w:lang w:val="es-MX"/>
        </w:rPr>
        <w:t>C</w:t>
      </w:r>
      <w:r w:rsidR="00905B5E">
        <w:rPr>
          <w:rFonts w:ascii="Arial" w:hAnsi="Arial" w:cs="Arial"/>
          <w:b/>
          <w:lang w:val="es-MX"/>
        </w:rPr>
        <w:t>-125</w:t>
      </w:r>
    </w:p>
    <w:p w:rsidR="008379D9" w:rsidRDefault="008379D9" w:rsidP="00BB65B1">
      <w:pPr>
        <w:rPr>
          <w:rFonts w:ascii="Arial" w:hAnsi="Arial" w:cs="Arial"/>
          <w:b/>
          <w:lang w:val="es-MX"/>
        </w:rPr>
      </w:pPr>
    </w:p>
    <w:p w:rsidR="000D28E2" w:rsidRDefault="00BB65B1" w:rsidP="00BB65B1">
      <w:pPr>
        <w:spacing w:line="360" w:lineRule="auto"/>
        <w:jc w:val="both"/>
        <w:rPr>
          <w:rFonts w:ascii="Arial" w:hAnsi="Arial" w:cs="Arial"/>
          <w:lang w:val="es-MX"/>
        </w:rPr>
      </w:pPr>
      <w:r w:rsidRPr="00BB65B1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En su calidad de presidenta de la Organización Universitaria Interamericana (OUI), la Directora General del Instituto Politécnico Nacional (IPN), Yoloxóchitl Bustamante Díez, </w:t>
      </w:r>
      <w:r w:rsidR="000D28E2">
        <w:rPr>
          <w:rFonts w:ascii="Arial" w:hAnsi="Arial" w:cs="Arial"/>
          <w:lang w:val="es-MX"/>
        </w:rPr>
        <w:t>firmó un convenio con el</w:t>
      </w:r>
      <w:r w:rsidR="000D28E2" w:rsidRPr="00BB65B1">
        <w:rPr>
          <w:rFonts w:ascii="Arial" w:hAnsi="Arial" w:cs="Arial"/>
          <w:lang w:val="es-MX"/>
        </w:rPr>
        <w:t xml:space="preserve"> Gerente de Fomento Educativo de Investigación Subrogante</w:t>
      </w:r>
      <w:r w:rsidR="000D28E2">
        <w:rPr>
          <w:rFonts w:ascii="Arial" w:hAnsi="Arial" w:cs="Arial"/>
          <w:lang w:val="es-MX"/>
        </w:rPr>
        <w:t xml:space="preserve"> de la Empresa Pública Yachay EP</w:t>
      </w:r>
      <w:r w:rsidR="00E62E20">
        <w:rPr>
          <w:rFonts w:ascii="Arial" w:hAnsi="Arial" w:cs="Arial"/>
          <w:lang w:val="es-MX"/>
        </w:rPr>
        <w:t xml:space="preserve"> de Ecuador</w:t>
      </w:r>
      <w:r w:rsidR="000D28E2">
        <w:rPr>
          <w:rFonts w:ascii="Arial" w:hAnsi="Arial" w:cs="Arial"/>
          <w:lang w:val="es-MX"/>
        </w:rPr>
        <w:t>, Juan Carlos Moreno, para iniciar los preparativos del Congreso de las Américas sobre Educación Internacional (CAEI) que se llevará a cabo en 2015 en la Ciudad del Conocimiento de</w:t>
      </w:r>
      <w:r w:rsidR="00E62E20">
        <w:rPr>
          <w:rFonts w:ascii="Arial" w:hAnsi="Arial" w:cs="Arial"/>
          <w:lang w:val="es-MX"/>
        </w:rPr>
        <w:t xml:space="preserve"> ese país</w:t>
      </w:r>
      <w:r w:rsidR="000D28E2">
        <w:rPr>
          <w:rFonts w:ascii="Arial" w:hAnsi="Arial" w:cs="Arial"/>
          <w:lang w:val="es-MX"/>
        </w:rPr>
        <w:t>.</w:t>
      </w:r>
    </w:p>
    <w:p w:rsidR="00BB65B1" w:rsidRPr="00BB65B1" w:rsidRDefault="000D28E2" w:rsidP="000D28E2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Durante una reunión celebrada en </w:t>
      </w:r>
      <w:r w:rsidR="00BB65B1" w:rsidRPr="00BB65B1">
        <w:rPr>
          <w:rFonts w:ascii="Arial" w:hAnsi="Arial" w:cs="Arial"/>
          <w:lang w:val="es-MX"/>
        </w:rPr>
        <w:t xml:space="preserve">la </w:t>
      </w:r>
      <w:r>
        <w:rPr>
          <w:rFonts w:ascii="Arial" w:hAnsi="Arial" w:cs="Arial"/>
          <w:lang w:val="es-MX"/>
        </w:rPr>
        <w:t>S</w:t>
      </w:r>
      <w:r w:rsidR="00BB65B1" w:rsidRPr="00BB65B1">
        <w:rPr>
          <w:rFonts w:ascii="Arial" w:hAnsi="Arial" w:cs="Arial"/>
          <w:lang w:val="es-MX"/>
        </w:rPr>
        <w:t>ala de ex Directores</w:t>
      </w:r>
      <w:r>
        <w:rPr>
          <w:rFonts w:ascii="Arial" w:hAnsi="Arial" w:cs="Arial"/>
          <w:lang w:val="es-MX"/>
        </w:rPr>
        <w:t xml:space="preserve"> Generales de esta casa de estudios</w:t>
      </w:r>
      <w:r w:rsidR="00BB65B1" w:rsidRPr="00BB65B1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en Zacatenco, Bustamante Díez destacó que </w:t>
      </w:r>
      <w:r w:rsidR="00BB65B1" w:rsidRPr="00BB65B1">
        <w:rPr>
          <w:rFonts w:ascii="Arial" w:hAnsi="Arial" w:cs="Arial"/>
          <w:lang w:val="es-MX"/>
        </w:rPr>
        <w:t>el CAEI se ha consolidado en sus tres ediciones</w:t>
      </w:r>
      <w:r>
        <w:rPr>
          <w:rFonts w:ascii="Arial" w:hAnsi="Arial" w:cs="Arial"/>
          <w:lang w:val="es-MX"/>
        </w:rPr>
        <w:t>:</w:t>
      </w:r>
      <w:r w:rsidR="00BB65B1" w:rsidRPr="00BB65B1">
        <w:rPr>
          <w:rFonts w:ascii="Arial" w:hAnsi="Arial" w:cs="Arial"/>
          <w:lang w:val="es-MX"/>
        </w:rPr>
        <w:t xml:space="preserve"> Canadá</w:t>
      </w:r>
      <w:r w:rsidR="00BC0F60">
        <w:rPr>
          <w:rFonts w:ascii="Arial" w:hAnsi="Arial" w:cs="Arial"/>
          <w:lang w:val="es-MX"/>
        </w:rPr>
        <w:t xml:space="preserve"> </w:t>
      </w:r>
      <w:r w:rsidR="00BB65B1" w:rsidRPr="00BB65B1">
        <w:rPr>
          <w:rFonts w:ascii="Arial" w:hAnsi="Arial" w:cs="Arial"/>
          <w:lang w:val="es-MX"/>
        </w:rPr>
        <w:t>2010</w:t>
      </w:r>
      <w:r w:rsidR="00BC0F60">
        <w:rPr>
          <w:rFonts w:ascii="Arial" w:hAnsi="Arial" w:cs="Arial"/>
          <w:lang w:val="es-MX"/>
        </w:rPr>
        <w:t>,</w:t>
      </w:r>
      <w:r w:rsidR="00BB65B1" w:rsidRPr="00BB65B1">
        <w:rPr>
          <w:rFonts w:ascii="Arial" w:hAnsi="Arial" w:cs="Arial"/>
          <w:lang w:val="es-MX"/>
        </w:rPr>
        <w:t xml:space="preserve"> Brasil</w:t>
      </w:r>
      <w:r w:rsidR="00BC0F60">
        <w:rPr>
          <w:rFonts w:ascii="Arial" w:hAnsi="Arial" w:cs="Arial"/>
          <w:lang w:val="es-MX"/>
        </w:rPr>
        <w:t xml:space="preserve"> </w:t>
      </w:r>
      <w:r w:rsidR="00BB65B1" w:rsidRPr="00BB65B1">
        <w:rPr>
          <w:rFonts w:ascii="Arial" w:hAnsi="Arial" w:cs="Arial"/>
          <w:lang w:val="es-MX"/>
        </w:rPr>
        <w:t>2012 y México</w:t>
      </w:r>
      <w:r w:rsidR="00BC0F60">
        <w:rPr>
          <w:rFonts w:ascii="Arial" w:hAnsi="Arial" w:cs="Arial"/>
          <w:lang w:val="es-MX"/>
        </w:rPr>
        <w:t xml:space="preserve"> </w:t>
      </w:r>
      <w:r w:rsidR="00BB65B1" w:rsidRPr="00BB65B1">
        <w:rPr>
          <w:rFonts w:ascii="Arial" w:hAnsi="Arial" w:cs="Arial"/>
          <w:lang w:val="es-MX"/>
        </w:rPr>
        <w:t xml:space="preserve">2013, </w:t>
      </w:r>
      <w:r w:rsidR="00BC0F60">
        <w:rPr>
          <w:rFonts w:ascii="Arial" w:hAnsi="Arial" w:cs="Arial"/>
          <w:lang w:val="es-MX"/>
        </w:rPr>
        <w:t xml:space="preserve">como </w:t>
      </w:r>
      <w:r w:rsidR="00BB65B1" w:rsidRPr="00BB65B1">
        <w:rPr>
          <w:rFonts w:ascii="Arial" w:hAnsi="Arial" w:cs="Arial"/>
          <w:lang w:val="es-MX"/>
        </w:rPr>
        <w:t>el espacio común interamericano de la discusión de los desafíos actuales</w:t>
      </w:r>
      <w:r w:rsidR="008379D9">
        <w:rPr>
          <w:rFonts w:ascii="Arial" w:hAnsi="Arial" w:cs="Arial"/>
          <w:lang w:val="es-MX"/>
        </w:rPr>
        <w:t xml:space="preserve"> en la educación superior</w:t>
      </w:r>
      <w:r w:rsidR="00BB65B1" w:rsidRPr="00BB65B1">
        <w:rPr>
          <w:rFonts w:ascii="Arial" w:hAnsi="Arial" w:cs="Arial"/>
          <w:lang w:val="es-MX"/>
        </w:rPr>
        <w:t>.</w:t>
      </w:r>
    </w:p>
    <w:p w:rsidR="00BB65B1" w:rsidRPr="00BB65B1" w:rsidRDefault="00BC0F60" w:rsidP="00BB65B1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La presidenta de la OUI </w:t>
      </w:r>
      <w:r w:rsidR="008379D9">
        <w:rPr>
          <w:rFonts w:ascii="Arial" w:hAnsi="Arial" w:cs="Arial"/>
          <w:lang w:val="es-MX"/>
        </w:rPr>
        <w:t xml:space="preserve">y Directora General del IPN </w:t>
      </w:r>
      <w:r>
        <w:rPr>
          <w:rFonts w:ascii="Arial" w:hAnsi="Arial" w:cs="Arial"/>
          <w:lang w:val="es-MX"/>
        </w:rPr>
        <w:t>señaló que en el CAEI se</w:t>
      </w:r>
      <w:r w:rsidR="00BB65B1" w:rsidRPr="00BB65B1">
        <w:rPr>
          <w:rFonts w:ascii="Arial" w:hAnsi="Arial" w:cs="Arial"/>
          <w:lang w:val="es-MX"/>
        </w:rPr>
        <w:t xml:space="preserve"> analizan los nuevos paradigmas, las mejores prácticas y las tendencias futuras en la educación superior </w:t>
      </w:r>
      <w:r>
        <w:rPr>
          <w:rFonts w:ascii="Arial" w:hAnsi="Arial" w:cs="Arial"/>
          <w:lang w:val="es-MX"/>
        </w:rPr>
        <w:t xml:space="preserve">en el ámbito </w:t>
      </w:r>
      <w:r w:rsidR="00BB65B1" w:rsidRPr="00BB65B1">
        <w:rPr>
          <w:rFonts w:ascii="Arial" w:hAnsi="Arial" w:cs="Arial"/>
          <w:lang w:val="es-MX"/>
        </w:rPr>
        <w:t>local, nacional, regional  e interamericano.</w:t>
      </w:r>
    </w:p>
    <w:p w:rsidR="00BB65B1" w:rsidRPr="00BB65B1" w:rsidRDefault="00BB65B1" w:rsidP="00BB65B1">
      <w:pPr>
        <w:spacing w:line="360" w:lineRule="auto"/>
        <w:jc w:val="both"/>
        <w:rPr>
          <w:rFonts w:ascii="Arial" w:hAnsi="Arial" w:cs="Arial"/>
          <w:lang w:val="es-MX"/>
        </w:rPr>
      </w:pPr>
      <w:r w:rsidRPr="00BB65B1">
        <w:rPr>
          <w:rFonts w:ascii="Arial" w:hAnsi="Arial" w:cs="Arial"/>
          <w:lang w:val="es-MX"/>
        </w:rPr>
        <w:tab/>
      </w:r>
      <w:r w:rsidR="00905B5E">
        <w:rPr>
          <w:rFonts w:ascii="Arial" w:hAnsi="Arial" w:cs="Arial"/>
          <w:lang w:val="es-MX"/>
        </w:rPr>
        <w:t>R</w:t>
      </w:r>
      <w:r w:rsidR="00BC0F60">
        <w:rPr>
          <w:rFonts w:ascii="Arial" w:hAnsi="Arial" w:cs="Arial"/>
          <w:lang w:val="es-MX"/>
        </w:rPr>
        <w:t xml:space="preserve">efirió que en el </w:t>
      </w:r>
      <w:r w:rsidRPr="00BB65B1">
        <w:rPr>
          <w:rFonts w:ascii="Arial" w:hAnsi="Arial" w:cs="Arial"/>
          <w:lang w:val="es-MX"/>
        </w:rPr>
        <w:t>CAEI celebrado en octubre</w:t>
      </w:r>
      <w:r w:rsidR="00905B5E">
        <w:rPr>
          <w:rFonts w:ascii="Arial" w:hAnsi="Arial" w:cs="Arial"/>
          <w:lang w:val="es-MX"/>
        </w:rPr>
        <w:t xml:space="preserve"> de 2013</w:t>
      </w:r>
      <w:r w:rsidRPr="00BB65B1">
        <w:rPr>
          <w:rFonts w:ascii="Arial" w:hAnsi="Arial" w:cs="Arial"/>
          <w:lang w:val="es-MX"/>
        </w:rPr>
        <w:t xml:space="preserve"> en la Universidad Autónoma de Nuevo León</w:t>
      </w:r>
      <w:r w:rsidR="00BC0F60">
        <w:rPr>
          <w:rFonts w:ascii="Arial" w:hAnsi="Arial" w:cs="Arial"/>
          <w:lang w:val="es-MX"/>
        </w:rPr>
        <w:t xml:space="preserve">, se contó con </w:t>
      </w:r>
      <w:r w:rsidRPr="00BB65B1">
        <w:rPr>
          <w:rFonts w:ascii="Arial" w:hAnsi="Arial" w:cs="Arial"/>
          <w:lang w:val="es-MX"/>
        </w:rPr>
        <w:t>824 participantes de 31 países de los cinco continentes</w:t>
      </w:r>
      <w:r w:rsidR="00BC0F60">
        <w:rPr>
          <w:rFonts w:ascii="Arial" w:hAnsi="Arial" w:cs="Arial"/>
          <w:lang w:val="es-MX"/>
        </w:rPr>
        <w:t xml:space="preserve"> y </w:t>
      </w:r>
      <w:r w:rsidR="00905B5E">
        <w:rPr>
          <w:rFonts w:ascii="Arial" w:hAnsi="Arial" w:cs="Arial"/>
          <w:lang w:val="es-MX"/>
        </w:rPr>
        <w:t xml:space="preserve">con </w:t>
      </w:r>
      <w:r w:rsidRPr="00BB65B1">
        <w:rPr>
          <w:rFonts w:ascii="Arial" w:hAnsi="Arial" w:cs="Arial"/>
          <w:lang w:val="es-MX"/>
        </w:rPr>
        <w:t>215 expertos internacionales</w:t>
      </w:r>
      <w:r w:rsidR="008379D9">
        <w:rPr>
          <w:rFonts w:ascii="Arial" w:hAnsi="Arial" w:cs="Arial"/>
          <w:lang w:val="es-MX"/>
        </w:rPr>
        <w:t xml:space="preserve"> </w:t>
      </w:r>
      <w:r w:rsidRPr="00BB65B1">
        <w:rPr>
          <w:rFonts w:ascii="Arial" w:hAnsi="Arial" w:cs="Arial"/>
          <w:lang w:val="es-MX"/>
        </w:rPr>
        <w:t xml:space="preserve">de </w:t>
      </w:r>
      <w:r w:rsidR="008379D9">
        <w:rPr>
          <w:rFonts w:ascii="Arial" w:hAnsi="Arial" w:cs="Arial"/>
          <w:lang w:val="es-MX"/>
        </w:rPr>
        <w:t>e</w:t>
      </w:r>
      <w:r w:rsidRPr="00BB65B1">
        <w:rPr>
          <w:rFonts w:ascii="Arial" w:hAnsi="Arial" w:cs="Arial"/>
          <w:lang w:val="es-MX"/>
        </w:rPr>
        <w:t>ducación superior, quienes debatieron los procesos de internacionalización en la educación superior y de la cooperación universitaria internacional, como instrumentos para avanzar hacia la sociedad del conocimiento.</w:t>
      </w:r>
    </w:p>
    <w:p w:rsidR="008379D9" w:rsidRDefault="00905B5E" w:rsidP="008379D9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Bustamante Díez dijo que l</w:t>
      </w:r>
      <w:r w:rsidR="00BC0F60">
        <w:rPr>
          <w:rFonts w:ascii="Arial" w:hAnsi="Arial" w:cs="Arial"/>
          <w:lang w:val="es-MX"/>
        </w:rPr>
        <w:t xml:space="preserve">os </w:t>
      </w:r>
      <w:r w:rsidR="00BB65B1" w:rsidRPr="00BB65B1">
        <w:rPr>
          <w:rFonts w:ascii="Arial" w:hAnsi="Arial" w:cs="Arial"/>
          <w:lang w:val="es-MX"/>
        </w:rPr>
        <w:t>logros alcanzados en México son un fuerte desafío para</w:t>
      </w:r>
      <w:r w:rsidR="00BC0F60">
        <w:rPr>
          <w:rFonts w:ascii="Arial" w:hAnsi="Arial" w:cs="Arial"/>
          <w:lang w:val="es-MX"/>
        </w:rPr>
        <w:t xml:space="preserve"> el </w:t>
      </w:r>
      <w:r w:rsidR="00BB65B1" w:rsidRPr="00BB65B1">
        <w:rPr>
          <w:rFonts w:ascii="Arial" w:hAnsi="Arial" w:cs="Arial"/>
          <w:lang w:val="es-MX"/>
        </w:rPr>
        <w:t>CAEI 2015</w:t>
      </w:r>
      <w:r w:rsidR="006425CE">
        <w:rPr>
          <w:rFonts w:ascii="Arial" w:hAnsi="Arial" w:cs="Arial"/>
          <w:lang w:val="es-MX"/>
        </w:rPr>
        <w:t xml:space="preserve"> </w:t>
      </w:r>
      <w:r w:rsidR="00BB65B1" w:rsidRPr="00BB65B1">
        <w:rPr>
          <w:rFonts w:ascii="Arial" w:hAnsi="Arial" w:cs="Arial"/>
          <w:lang w:val="es-MX"/>
        </w:rPr>
        <w:t xml:space="preserve">a celebrarse en </w:t>
      </w:r>
      <w:r w:rsidR="00BC0F60">
        <w:rPr>
          <w:rFonts w:ascii="Arial" w:hAnsi="Arial" w:cs="Arial"/>
          <w:lang w:val="es-MX"/>
        </w:rPr>
        <w:t xml:space="preserve">la Ciudad del Conocimiento de Ecuador y </w:t>
      </w:r>
      <w:r w:rsidR="00BB65B1" w:rsidRPr="00BB65B1">
        <w:rPr>
          <w:rFonts w:ascii="Arial" w:hAnsi="Arial" w:cs="Arial"/>
          <w:lang w:val="es-MX"/>
        </w:rPr>
        <w:t xml:space="preserve">seguramente </w:t>
      </w:r>
      <w:r w:rsidR="00BC0F60">
        <w:rPr>
          <w:rFonts w:ascii="Arial" w:hAnsi="Arial" w:cs="Arial"/>
          <w:lang w:val="es-MX"/>
        </w:rPr>
        <w:t>tendrá éxito</w:t>
      </w:r>
      <w:r w:rsidR="00BB65B1" w:rsidRPr="00BB65B1">
        <w:rPr>
          <w:rFonts w:ascii="Arial" w:hAnsi="Arial" w:cs="Arial"/>
          <w:lang w:val="es-MX"/>
        </w:rPr>
        <w:t xml:space="preserve">. </w:t>
      </w:r>
      <w:r w:rsidR="00BC0F60">
        <w:rPr>
          <w:rFonts w:ascii="Arial" w:hAnsi="Arial" w:cs="Arial"/>
          <w:lang w:val="es-MX"/>
        </w:rPr>
        <w:t>“</w:t>
      </w:r>
      <w:r w:rsidR="00BB65B1" w:rsidRPr="00BB65B1">
        <w:rPr>
          <w:rFonts w:ascii="Arial" w:hAnsi="Arial" w:cs="Arial"/>
          <w:lang w:val="es-MX"/>
        </w:rPr>
        <w:t xml:space="preserve">Este proyecto, el más emblemático del gobierno ecuatoriano, se propone como un espacio de encuentro para la vinculación de la academia, el sector empresarial, las instituciones gubernamentales y busca convertirse en el primer </w:t>
      </w:r>
      <w:r w:rsidR="00BB65B1" w:rsidRPr="00BC0F60">
        <w:rPr>
          <w:rFonts w:ascii="Arial" w:hAnsi="Arial" w:cs="Arial"/>
          <w:i/>
          <w:lang w:val="es-MX"/>
        </w:rPr>
        <w:t>hub</w:t>
      </w:r>
      <w:r w:rsidR="00BB65B1" w:rsidRPr="00BB65B1">
        <w:rPr>
          <w:rFonts w:ascii="Arial" w:hAnsi="Arial" w:cs="Arial"/>
          <w:lang w:val="es-MX"/>
        </w:rPr>
        <w:t xml:space="preserve"> del conocimiento de América Latina</w:t>
      </w:r>
      <w:r w:rsidR="00BC0F60">
        <w:rPr>
          <w:rFonts w:ascii="Arial" w:hAnsi="Arial" w:cs="Arial"/>
          <w:lang w:val="es-MX"/>
        </w:rPr>
        <w:t xml:space="preserve">”, </w:t>
      </w:r>
      <w:r w:rsidR="008379D9">
        <w:rPr>
          <w:rFonts w:ascii="Arial" w:hAnsi="Arial" w:cs="Arial"/>
          <w:lang w:val="es-MX"/>
        </w:rPr>
        <w:t>subrayó</w:t>
      </w:r>
      <w:r w:rsidR="00BB65B1" w:rsidRPr="00BB65B1">
        <w:rPr>
          <w:rFonts w:ascii="Arial" w:hAnsi="Arial" w:cs="Arial"/>
          <w:lang w:val="es-MX"/>
        </w:rPr>
        <w:t>.</w:t>
      </w:r>
      <w:r w:rsidR="008379D9">
        <w:rPr>
          <w:rFonts w:ascii="Arial" w:hAnsi="Arial" w:cs="Arial"/>
          <w:lang w:val="es-MX"/>
        </w:rPr>
        <w:t xml:space="preserve"> </w:t>
      </w:r>
    </w:p>
    <w:p w:rsidR="00BB65B1" w:rsidRPr="00BB65B1" w:rsidRDefault="00BB65B1" w:rsidP="008379D9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BB65B1">
        <w:rPr>
          <w:rFonts w:ascii="Arial" w:hAnsi="Arial" w:cs="Arial"/>
          <w:lang w:val="es-MX"/>
        </w:rPr>
        <w:t>A su vez</w:t>
      </w:r>
      <w:r w:rsidR="00BC0F60">
        <w:rPr>
          <w:rFonts w:ascii="Arial" w:hAnsi="Arial" w:cs="Arial"/>
          <w:lang w:val="es-MX"/>
        </w:rPr>
        <w:t>,</w:t>
      </w:r>
      <w:r w:rsidRPr="00BB65B1">
        <w:rPr>
          <w:rFonts w:ascii="Arial" w:hAnsi="Arial" w:cs="Arial"/>
          <w:lang w:val="es-MX"/>
        </w:rPr>
        <w:t xml:space="preserve"> el Gerente de Fomento Educativo </w:t>
      </w:r>
      <w:r w:rsidR="00BC0F60">
        <w:rPr>
          <w:rFonts w:ascii="Arial" w:hAnsi="Arial" w:cs="Arial"/>
          <w:lang w:val="es-MX"/>
        </w:rPr>
        <w:t>d</w:t>
      </w:r>
      <w:r w:rsidRPr="00BB65B1">
        <w:rPr>
          <w:rFonts w:ascii="Arial" w:hAnsi="Arial" w:cs="Arial"/>
          <w:lang w:val="es-MX"/>
        </w:rPr>
        <w:t>e Investigación Subrogante</w:t>
      </w:r>
      <w:r w:rsidR="00BC0F60">
        <w:rPr>
          <w:rFonts w:ascii="Arial" w:hAnsi="Arial" w:cs="Arial"/>
          <w:lang w:val="es-MX"/>
        </w:rPr>
        <w:t xml:space="preserve"> de la Empresa Pública Yachay EP</w:t>
      </w:r>
      <w:r w:rsidR="008379D9">
        <w:rPr>
          <w:rFonts w:ascii="Arial" w:hAnsi="Arial" w:cs="Arial"/>
          <w:lang w:val="es-MX"/>
        </w:rPr>
        <w:t xml:space="preserve"> de Ecuador</w:t>
      </w:r>
      <w:r w:rsidRPr="00BB65B1">
        <w:rPr>
          <w:rFonts w:ascii="Arial" w:hAnsi="Arial" w:cs="Arial"/>
          <w:lang w:val="es-MX"/>
        </w:rPr>
        <w:t xml:space="preserve">, Juan Carlos Moreno, </w:t>
      </w:r>
      <w:r w:rsidR="006425CE">
        <w:rPr>
          <w:rFonts w:ascii="Arial" w:hAnsi="Arial" w:cs="Arial"/>
          <w:lang w:val="es-MX"/>
        </w:rPr>
        <w:t>s</w:t>
      </w:r>
      <w:r w:rsidRPr="00BB65B1">
        <w:rPr>
          <w:rFonts w:ascii="Arial" w:hAnsi="Arial" w:cs="Arial"/>
          <w:lang w:val="es-MX"/>
        </w:rPr>
        <w:t>eñaló que la organización del Congreso CAEI 2015 es un gran reto</w:t>
      </w:r>
      <w:r w:rsidR="006425CE">
        <w:rPr>
          <w:rFonts w:ascii="Arial" w:hAnsi="Arial" w:cs="Arial"/>
          <w:lang w:val="es-MX"/>
        </w:rPr>
        <w:t>,</w:t>
      </w:r>
      <w:r w:rsidRPr="00BB65B1">
        <w:rPr>
          <w:rFonts w:ascii="Arial" w:hAnsi="Arial" w:cs="Arial"/>
          <w:lang w:val="es-MX"/>
        </w:rPr>
        <w:t xml:space="preserve"> pero también,</w:t>
      </w:r>
      <w:r w:rsidR="006425CE">
        <w:rPr>
          <w:rFonts w:ascii="Arial" w:hAnsi="Arial" w:cs="Arial"/>
          <w:lang w:val="es-MX"/>
        </w:rPr>
        <w:t xml:space="preserve"> </w:t>
      </w:r>
      <w:r w:rsidRPr="00BB65B1">
        <w:rPr>
          <w:rFonts w:ascii="Arial" w:hAnsi="Arial" w:cs="Arial"/>
          <w:lang w:val="es-MX"/>
        </w:rPr>
        <w:t>una oportunidad para acelerar la investigación en la Ciudad del Conocimiento</w:t>
      </w:r>
      <w:r w:rsidR="006425CE">
        <w:rPr>
          <w:rFonts w:ascii="Arial" w:hAnsi="Arial" w:cs="Arial"/>
          <w:lang w:val="es-MX"/>
        </w:rPr>
        <w:t xml:space="preserve"> de</w:t>
      </w:r>
      <w:r w:rsidR="008379D9">
        <w:rPr>
          <w:rFonts w:ascii="Arial" w:hAnsi="Arial" w:cs="Arial"/>
          <w:lang w:val="es-MX"/>
        </w:rPr>
        <w:t xml:space="preserve"> su país</w:t>
      </w:r>
      <w:r w:rsidRPr="00BB65B1">
        <w:rPr>
          <w:rFonts w:ascii="Arial" w:hAnsi="Arial" w:cs="Arial"/>
          <w:lang w:val="es-MX"/>
        </w:rPr>
        <w:t>.</w:t>
      </w:r>
    </w:p>
    <w:p w:rsidR="00BB65B1" w:rsidRPr="00BB65B1" w:rsidRDefault="006425CE" w:rsidP="00BB65B1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</w:t>
      </w:r>
      <w:r w:rsidR="00BB65B1" w:rsidRPr="00BB65B1">
        <w:rPr>
          <w:rFonts w:ascii="Arial" w:hAnsi="Arial" w:cs="Arial"/>
          <w:lang w:val="es-MX"/>
        </w:rPr>
        <w:t>ervirá</w:t>
      </w:r>
      <w:r>
        <w:rPr>
          <w:rFonts w:ascii="Arial" w:hAnsi="Arial" w:cs="Arial"/>
          <w:lang w:val="es-MX"/>
        </w:rPr>
        <w:t xml:space="preserve">, agregó, </w:t>
      </w:r>
      <w:r w:rsidR="00905B5E">
        <w:rPr>
          <w:rFonts w:ascii="Arial" w:hAnsi="Arial" w:cs="Arial"/>
          <w:lang w:val="es-MX"/>
        </w:rPr>
        <w:t>“</w:t>
      </w:r>
      <w:r w:rsidR="00BB65B1" w:rsidRPr="00BB65B1">
        <w:rPr>
          <w:rFonts w:ascii="Arial" w:hAnsi="Arial" w:cs="Arial"/>
          <w:lang w:val="es-MX"/>
        </w:rPr>
        <w:t>porque somos también un laboratorio que permitirá</w:t>
      </w:r>
      <w:r w:rsidR="00905B5E">
        <w:rPr>
          <w:rFonts w:ascii="Arial" w:hAnsi="Arial" w:cs="Arial"/>
          <w:lang w:val="es-MX"/>
        </w:rPr>
        <w:t xml:space="preserve"> aplicar </w:t>
      </w:r>
      <w:r w:rsidR="00BB65B1" w:rsidRPr="00BB65B1">
        <w:rPr>
          <w:rFonts w:ascii="Arial" w:hAnsi="Arial" w:cs="Arial"/>
          <w:lang w:val="es-MX"/>
        </w:rPr>
        <w:t xml:space="preserve">todo lo que comentamos </w:t>
      </w:r>
      <w:r w:rsidR="00905B5E">
        <w:rPr>
          <w:rFonts w:ascii="Arial" w:hAnsi="Arial" w:cs="Arial"/>
          <w:lang w:val="es-MX"/>
        </w:rPr>
        <w:t>en</w:t>
      </w:r>
      <w:r w:rsidR="00BB65B1" w:rsidRPr="00BB65B1">
        <w:rPr>
          <w:rFonts w:ascii="Arial" w:hAnsi="Arial" w:cs="Arial"/>
          <w:lang w:val="es-MX"/>
        </w:rPr>
        <w:t xml:space="preserve"> todos los niveles de asociaciones universitarias con estos nuevos modelos académicos y Y</w:t>
      </w:r>
      <w:r>
        <w:rPr>
          <w:rFonts w:ascii="Arial" w:hAnsi="Arial" w:cs="Arial"/>
          <w:lang w:val="es-MX"/>
        </w:rPr>
        <w:t>achay</w:t>
      </w:r>
      <w:r w:rsidR="00BB65B1" w:rsidRPr="00BB65B1">
        <w:rPr>
          <w:rFonts w:ascii="Arial" w:hAnsi="Arial" w:cs="Arial"/>
          <w:lang w:val="es-MX"/>
        </w:rPr>
        <w:t xml:space="preserve"> está para responder </w:t>
      </w:r>
      <w:r>
        <w:rPr>
          <w:rFonts w:ascii="Arial" w:hAnsi="Arial" w:cs="Arial"/>
          <w:lang w:val="es-MX"/>
        </w:rPr>
        <w:t>a estos retos,</w:t>
      </w:r>
      <w:r w:rsidR="00BB65B1" w:rsidRPr="00BB65B1">
        <w:rPr>
          <w:rFonts w:ascii="Arial" w:hAnsi="Arial" w:cs="Arial"/>
          <w:lang w:val="es-MX"/>
        </w:rPr>
        <w:t xml:space="preserve"> a nivel de gobierno, </w:t>
      </w:r>
      <w:r w:rsidR="00905B5E">
        <w:rPr>
          <w:rFonts w:ascii="Arial" w:hAnsi="Arial" w:cs="Arial"/>
          <w:lang w:val="es-MX"/>
        </w:rPr>
        <w:t>regional e</w:t>
      </w:r>
      <w:r w:rsidR="00BB65B1" w:rsidRPr="00BB65B1">
        <w:rPr>
          <w:rFonts w:ascii="Arial" w:hAnsi="Arial" w:cs="Arial"/>
          <w:lang w:val="es-MX"/>
        </w:rPr>
        <w:t xml:space="preserve"> internacional, con la expectativa que se ha creado alrededor de Y</w:t>
      </w:r>
      <w:r w:rsidR="00905B5E">
        <w:rPr>
          <w:rFonts w:ascii="Arial" w:hAnsi="Arial" w:cs="Arial"/>
          <w:lang w:val="es-MX"/>
        </w:rPr>
        <w:t>achay</w:t>
      </w:r>
      <w:r w:rsidR="00BB65B1" w:rsidRPr="00BB65B1">
        <w:rPr>
          <w:rFonts w:ascii="Arial" w:hAnsi="Arial" w:cs="Arial"/>
          <w:lang w:val="es-MX"/>
        </w:rPr>
        <w:t>”.</w:t>
      </w:r>
    </w:p>
    <w:p w:rsidR="00905B5E" w:rsidRDefault="00BB65B1" w:rsidP="00BB65B1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BB65B1">
        <w:rPr>
          <w:rFonts w:ascii="Arial" w:hAnsi="Arial" w:cs="Arial"/>
          <w:lang w:val="es-MX"/>
        </w:rPr>
        <w:t>Asistieron a la firma del convenio el Secretario de Relaciones Internacional</w:t>
      </w:r>
      <w:r w:rsidR="00F54A6F">
        <w:rPr>
          <w:rFonts w:ascii="Arial" w:hAnsi="Arial" w:cs="Arial"/>
          <w:lang w:val="es-MX"/>
        </w:rPr>
        <w:t>es</w:t>
      </w:r>
      <w:r w:rsidRPr="00BB65B1">
        <w:rPr>
          <w:rFonts w:ascii="Arial" w:hAnsi="Arial" w:cs="Arial"/>
          <w:lang w:val="es-MX"/>
        </w:rPr>
        <w:t xml:space="preserve"> de la </w:t>
      </w:r>
      <w:r w:rsidR="00905B5E" w:rsidRPr="00BB65B1">
        <w:rPr>
          <w:rFonts w:ascii="Arial" w:hAnsi="Arial" w:cs="Arial"/>
          <w:lang w:val="es-MX"/>
        </w:rPr>
        <w:t>Universidad Autónoma de Nuevo León</w:t>
      </w:r>
      <w:r w:rsidRPr="00BB65B1">
        <w:rPr>
          <w:rFonts w:ascii="Arial" w:hAnsi="Arial" w:cs="Arial"/>
          <w:lang w:val="es-MX"/>
        </w:rPr>
        <w:t>, Daniel González Spencer</w:t>
      </w:r>
      <w:r w:rsidR="00905B5E">
        <w:rPr>
          <w:rFonts w:ascii="Arial" w:hAnsi="Arial" w:cs="Arial"/>
          <w:lang w:val="es-MX"/>
        </w:rPr>
        <w:t>,</w:t>
      </w:r>
      <w:r w:rsidRPr="00BB65B1">
        <w:rPr>
          <w:rFonts w:ascii="Arial" w:hAnsi="Arial" w:cs="Arial"/>
          <w:lang w:val="es-MX"/>
        </w:rPr>
        <w:t xml:space="preserve"> y la Secretaria General Ejecutiva de la OUI y del CAEI, Patricia Gudiño.</w:t>
      </w:r>
    </w:p>
    <w:p w:rsidR="00BB65B1" w:rsidRPr="00905B5E" w:rsidRDefault="00BB65B1" w:rsidP="00905B5E">
      <w:pPr>
        <w:spacing w:line="360" w:lineRule="auto"/>
        <w:ind w:firstLine="708"/>
        <w:jc w:val="center"/>
        <w:rPr>
          <w:rFonts w:ascii="Arial" w:hAnsi="Arial" w:cs="Arial"/>
          <w:b/>
          <w:lang w:val="es-MX"/>
        </w:rPr>
      </w:pPr>
      <w:r w:rsidRPr="00905B5E">
        <w:rPr>
          <w:rFonts w:ascii="Arial" w:hAnsi="Arial" w:cs="Arial"/>
          <w:b/>
          <w:lang w:val="es-MX"/>
        </w:rPr>
        <w:t>===000===</w:t>
      </w:r>
    </w:p>
    <w:sectPr w:rsidR="00BB65B1" w:rsidRPr="00905B5E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67" w:rsidRDefault="00041E67">
      <w:r>
        <w:separator/>
      </w:r>
    </w:p>
  </w:endnote>
  <w:endnote w:type="continuationSeparator" w:id="0">
    <w:p w:rsidR="00041E67" w:rsidRDefault="0004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E24E26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67" w:rsidRDefault="00041E67">
      <w:r>
        <w:separator/>
      </w:r>
    </w:p>
  </w:footnote>
  <w:footnote w:type="continuationSeparator" w:id="0">
    <w:p w:rsidR="00041E67" w:rsidRDefault="00041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E24E26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E24E26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>
      <w:rPr>
        <w:rStyle w:val="Nmerodepgina"/>
        <w:rFonts w:ascii="Helvetica" w:hAnsi="Helvetica"/>
      </w:rPr>
      <w:instrText>PAGE</w:instrText>
    </w:r>
    <w:r w:rsidRPr="00084926">
      <w:rPr>
        <w:rStyle w:val="Nmerodepgina"/>
        <w:rFonts w:ascii="Helvetica" w:hAnsi="Helvetica"/>
      </w:rPr>
      <w:instrText xml:space="preserve">  </w:instrText>
    </w:r>
    <w:r w:rsidRPr="00084926">
      <w:rPr>
        <w:rStyle w:val="Nmerodepgina"/>
      </w:rPr>
      <w:fldChar w:fldCharType="separate"/>
    </w:r>
    <w:r w:rsidR="009B71AC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F54A6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8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F54A6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7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8A2122"/>
    <w:multiLevelType w:val="hybridMultilevel"/>
    <w:tmpl w:val="7DFA6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350B8"/>
    <w:multiLevelType w:val="hybridMultilevel"/>
    <w:tmpl w:val="D54ECB9C"/>
    <w:lvl w:ilvl="0" w:tplc="0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6E1BB3"/>
    <w:multiLevelType w:val="hybridMultilevel"/>
    <w:tmpl w:val="988CB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44D5A"/>
    <w:multiLevelType w:val="hybridMultilevel"/>
    <w:tmpl w:val="971A6F12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D2E5D71"/>
    <w:multiLevelType w:val="hybridMultilevel"/>
    <w:tmpl w:val="1F904F62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43F54941"/>
    <w:multiLevelType w:val="hybridMultilevel"/>
    <w:tmpl w:val="8E34E196"/>
    <w:lvl w:ilvl="0" w:tplc="794E37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C2DCF"/>
    <w:multiLevelType w:val="hybridMultilevel"/>
    <w:tmpl w:val="28B62420"/>
    <w:lvl w:ilvl="0" w:tplc="5226E24C">
      <w:numFmt w:val="bullet"/>
      <w:lvlText w:val=""/>
      <w:lvlJc w:val="left"/>
      <w:pPr>
        <w:ind w:left="996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9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EE113C"/>
    <w:multiLevelType w:val="hybridMultilevel"/>
    <w:tmpl w:val="C1B6124C"/>
    <w:lvl w:ilvl="0" w:tplc="080A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3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35B3"/>
    <w:rsid w:val="00036001"/>
    <w:rsid w:val="00036182"/>
    <w:rsid w:val="000361EA"/>
    <w:rsid w:val="00040B3A"/>
    <w:rsid w:val="00041131"/>
    <w:rsid w:val="00041E67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28E2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0F6E9B"/>
    <w:rsid w:val="00100140"/>
    <w:rsid w:val="0010027A"/>
    <w:rsid w:val="001013CC"/>
    <w:rsid w:val="00101B2A"/>
    <w:rsid w:val="00102A72"/>
    <w:rsid w:val="00103F4C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1DAD"/>
    <w:rsid w:val="001236E5"/>
    <w:rsid w:val="00123E6F"/>
    <w:rsid w:val="001257B5"/>
    <w:rsid w:val="00125A56"/>
    <w:rsid w:val="00126520"/>
    <w:rsid w:val="00131683"/>
    <w:rsid w:val="00131D5B"/>
    <w:rsid w:val="00132BC2"/>
    <w:rsid w:val="0013325F"/>
    <w:rsid w:val="001342BB"/>
    <w:rsid w:val="0013444C"/>
    <w:rsid w:val="00134829"/>
    <w:rsid w:val="001349EB"/>
    <w:rsid w:val="001351C6"/>
    <w:rsid w:val="0014067E"/>
    <w:rsid w:val="00142802"/>
    <w:rsid w:val="00145491"/>
    <w:rsid w:val="00146511"/>
    <w:rsid w:val="00151A0C"/>
    <w:rsid w:val="0015217F"/>
    <w:rsid w:val="001527A8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3174"/>
    <w:rsid w:val="001759D6"/>
    <w:rsid w:val="00180AC4"/>
    <w:rsid w:val="001827FA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72E"/>
    <w:rsid w:val="001A28F6"/>
    <w:rsid w:val="001A318F"/>
    <w:rsid w:val="001A4C38"/>
    <w:rsid w:val="001A54BC"/>
    <w:rsid w:val="001A5D93"/>
    <w:rsid w:val="001A5DB3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833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0F6B"/>
    <w:rsid w:val="00201EA4"/>
    <w:rsid w:val="002020E6"/>
    <w:rsid w:val="00202781"/>
    <w:rsid w:val="00203B88"/>
    <w:rsid w:val="00204E46"/>
    <w:rsid w:val="00205392"/>
    <w:rsid w:val="00205573"/>
    <w:rsid w:val="0020633A"/>
    <w:rsid w:val="002073CE"/>
    <w:rsid w:val="00207DCC"/>
    <w:rsid w:val="00210295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164E"/>
    <w:rsid w:val="00271937"/>
    <w:rsid w:val="00272451"/>
    <w:rsid w:val="0027259B"/>
    <w:rsid w:val="00272648"/>
    <w:rsid w:val="00274C27"/>
    <w:rsid w:val="00274E8F"/>
    <w:rsid w:val="00276786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350"/>
    <w:rsid w:val="002905BA"/>
    <w:rsid w:val="00290FD0"/>
    <w:rsid w:val="0029155C"/>
    <w:rsid w:val="0029198F"/>
    <w:rsid w:val="00293893"/>
    <w:rsid w:val="00294CF1"/>
    <w:rsid w:val="00295A8B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BC4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53BB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FE0"/>
    <w:rsid w:val="00352E0F"/>
    <w:rsid w:val="00353A45"/>
    <w:rsid w:val="00353E3C"/>
    <w:rsid w:val="00354A32"/>
    <w:rsid w:val="00357171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66C9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A57"/>
    <w:rsid w:val="00400AA2"/>
    <w:rsid w:val="00400E11"/>
    <w:rsid w:val="004029E1"/>
    <w:rsid w:val="00402ABF"/>
    <w:rsid w:val="00402F72"/>
    <w:rsid w:val="00405399"/>
    <w:rsid w:val="004053AB"/>
    <w:rsid w:val="00405548"/>
    <w:rsid w:val="004057FC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1C90"/>
    <w:rsid w:val="004621A8"/>
    <w:rsid w:val="004628EC"/>
    <w:rsid w:val="00463BC7"/>
    <w:rsid w:val="00463F27"/>
    <w:rsid w:val="00464DA9"/>
    <w:rsid w:val="0046538A"/>
    <w:rsid w:val="004653DE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3D65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CF4"/>
    <w:rsid w:val="004E7EEE"/>
    <w:rsid w:val="004F081E"/>
    <w:rsid w:val="004F13FF"/>
    <w:rsid w:val="004F4049"/>
    <w:rsid w:val="004F5036"/>
    <w:rsid w:val="004F647B"/>
    <w:rsid w:val="004F6701"/>
    <w:rsid w:val="004F7FCE"/>
    <w:rsid w:val="005012A5"/>
    <w:rsid w:val="0050268E"/>
    <w:rsid w:val="005036CD"/>
    <w:rsid w:val="00503EB4"/>
    <w:rsid w:val="00507010"/>
    <w:rsid w:val="00507F3F"/>
    <w:rsid w:val="00510DFC"/>
    <w:rsid w:val="00511649"/>
    <w:rsid w:val="00511CC4"/>
    <w:rsid w:val="005126C2"/>
    <w:rsid w:val="00512CF2"/>
    <w:rsid w:val="00513A7C"/>
    <w:rsid w:val="0051498A"/>
    <w:rsid w:val="00514C06"/>
    <w:rsid w:val="00515AF4"/>
    <w:rsid w:val="005162CF"/>
    <w:rsid w:val="0051686B"/>
    <w:rsid w:val="0052126A"/>
    <w:rsid w:val="00521808"/>
    <w:rsid w:val="005219D9"/>
    <w:rsid w:val="00525DFB"/>
    <w:rsid w:val="0052614A"/>
    <w:rsid w:val="00526FC0"/>
    <w:rsid w:val="005279A9"/>
    <w:rsid w:val="00527EE7"/>
    <w:rsid w:val="005303B1"/>
    <w:rsid w:val="0053189B"/>
    <w:rsid w:val="00533074"/>
    <w:rsid w:val="00533C15"/>
    <w:rsid w:val="00534167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63C"/>
    <w:rsid w:val="00555760"/>
    <w:rsid w:val="00556F31"/>
    <w:rsid w:val="00557BC3"/>
    <w:rsid w:val="00560379"/>
    <w:rsid w:val="005608B4"/>
    <w:rsid w:val="005610B8"/>
    <w:rsid w:val="0056132F"/>
    <w:rsid w:val="005613E2"/>
    <w:rsid w:val="005616D9"/>
    <w:rsid w:val="0056208A"/>
    <w:rsid w:val="00562E3C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0D7"/>
    <w:rsid w:val="005861CC"/>
    <w:rsid w:val="00586504"/>
    <w:rsid w:val="00586864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ADE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973"/>
    <w:rsid w:val="005F1219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25CE"/>
    <w:rsid w:val="00643426"/>
    <w:rsid w:val="00643D9B"/>
    <w:rsid w:val="0064418E"/>
    <w:rsid w:val="00644223"/>
    <w:rsid w:val="00644F50"/>
    <w:rsid w:val="006472F2"/>
    <w:rsid w:val="00647584"/>
    <w:rsid w:val="00647F0A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70AD"/>
    <w:rsid w:val="006D0432"/>
    <w:rsid w:val="006D2466"/>
    <w:rsid w:val="006D2A41"/>
    <w:rsid w:val="006D57B3"/>
    <w:rsid w:val="006D5C9E"/>
    <w:rsid w:val="006D6497"/>
    <w:rsid w:val="006D68B7"/>
    <w:rsid w:val="006E13B3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512C"/>
    <w:rsid w:val="006F5D3B"/>
    <w:rsid w:val="006F6949"/>
    <w:rsid w:val="006F79E4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D13"/>
    <w:rsid w:val="0076625E"/>
    <w:rsid w:val="0076670C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46BB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6ACC"/>
    <w:rsid w:val="0081002C"/>
    <w:rsid w:val="00811540"/>
    <w:rsid w:val="008116F2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27172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379D9"/>
    <w:rsid w:val="0084174E"/>
    <w:rsid w:val="00841D38"/>
    <w:rsid w:val="008423F8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6350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7739F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F75"/>
    <w:rsid w:val="008D7850"/>
    <w:rsid w:val="008E0547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790"/>
    <w:rsid w:val="008F2B75"/>
    <w:rsid w:val="008F5E54"/>
    <w:rsid w:val="008F7169"/>
    <w:rsid w:val="008F7483"/>
    <w:rsid w:val="0090133A"/>
    <w:rsid w:val="00901873"/>
    <w:rsid w:val="00902AC8"/>
    <w:rsid w:val="00904569"/>
    <w:rsid w:val="00905ABD"/>
    <w:rsid w:val="00905B5E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56B4"/>
    <w:rsid w:val="0092727F"/>
    <w:rsid w:val="009273A2"/>
    <w:rsid w:val="00927D55"/>
    <w:rsid w:val="0093024F"/>
    <w:rsid w:val="00931F06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5AA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1C3C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5D2D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204D"/>
    <w:rsid w:val="009B3E17"/>
    <w:rsid w:val="009B41F3"/>
    <w:rsid w:val="009B5698"/>
    <w:rsid w:val="009B5DE1"/>
    <w:rsid w:val="009B5E68"/>
    <w:rsid w:val="009B6E19"/>
    <w:rsid w:val="009B71AC"/>
    <w:rsid w:val="009C0396"/>
    <w:rsid w:val="009C13BD"/>
    <w:rsid w:val="009C1CDC"/>
    <w:rsid w:val="009C244A"/>
    <w:rsid w:val="009C260B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D5267"/>
    <w:rsid w:val="009E0675"/>
    <w:rsid w:val="009E205E"/>
    <w:rsid w:val="009E31C6"/>
    <w:rsid w:val="009E3A6B"/>
    <w:rsid w:val="009E4505"/>
    <w:rsid w:val="009E4610"/>
    <w:rsid w:val="009E587B"/>
    <w:rsid w:val="009E5DBC"/>
    <w:rsid w:val="009E66CA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10A04"/>
    <w:rsid w:val="00A121F5"/>
    <w:rsid w:val="00A12490"/>
    <w:rsid w:val="00A13E05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52CE"/>
    <w:rsid w:val="00AD6D14"/>
    <w:rsid w:val="00AD7F59"/>
    <w:rsid w:val="00AE024E"/>
    <w:rsid w:val="00AE09C8"/>
    <w:rsid w:val="00AE2B05"/>
    <w:rsid w:val="00AE4B97"/>
    <w:rsid w:val="00AE58A6"/>
    <w:rsid w:val="00AF2228"/>
    <w:rsid w:val="00AF2F29"/>
    <w:rsid w:val="00AF36BF"/>
    <w:rsid w:val="00AF37AA"/>
    <w:rsid w:val="00AF38B8"/>
    <w:rsid w:val="00AF39E2"/>
    <w:rsid w:val="00AF4F39"/>
    <w:rsid w:val="00AF5AC8"/>
    <w:rsid w:val="00AF66A2"/>
    <w:rsid w:val="00AF69E7"/>
    <w:rsid w:val="00AF733E"/>
    <w:rsid w:val="00AF7650"/>
    <w:rsid w:val="00B009DD"/>
    <w:rsid w:val="00B01C90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27C58"/>
    <w:rsid w:val="00B35F77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DC0"/>
    <w:rsid w:val="00B54C97"/>
    <w:rsid w:val="00B55C46"/>
    <w:rsid w:val="00B57B46"/>
    <w:rsid w:val="00B57E76"/>
    <w:rsid w:val="00B617A6"/>
    <w:rsid w:val="00B61B93"/>
    <w:rsid w:val="00B621A3"/>
    <w:rsid w:val="00B6353C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B65B1"/>
    <w:rsid w:val="00BC05B7"/>
    <w:rsid w:val="00BC0F60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ECC"/>
    <w:rsid w:val="00C462AD"/>
    <w:rsid w:val="00C46B3D"/>
    <w:rsid w:val="00C508AE"/>
    <w:rsid w:val="00C5132F"/>
    <w:rsid w:val="00C52137"/>
    <w:rsid w:val="00C53295"/>
    <w:rsid w:val="00C5491A"/>
    <w:rsid w:val="00C56771"/>
    <w:rsid w:val="00C60E38"/>
    <w:rsid w:val="00C61AC3"/>
    <w:rsid w:val="00C62FB1"/>
    <w:rsid w:val="00C62FCA"/>
    <w:rsid w:val="00C64404"/>
    <w:rsid w:val="00C6444C"/>
    <w:rsid w:val="00C65DAD"/>
    <w:rsid w:val="00C65EF2"/>
    <w:rsid w:val="00C6711A"/>
    <w:rsid w:val="00C70579"/>
    <w:rsid w:val="00C70BAB"/>
    <w:rsid w:val="00C71D40"/>
    <w:rsid w:val="00C7254E"/>
    <w:rsid w:val="00C72A53"/>
    <w:rsid w:val="00C7359D"/>
    <w:rsid w:val="00C7460F"/>
    <w:rsid w:val="00C7497D"/>
    <w:rsid w:val="00C757BB"/>
    <w:rsid w:val="00C75CDE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1382"/>
    <w:rsid w:val="00CF3AC5"/>
    <w:rsid w:val="00CF407D"/>
    <w:rsid w:val="00CF5C66"/>
    <w:rsid w:val="00D0077C"/>
    <w:rsid w:val="00D00DA2"/>
    <w:rsid w:val="00D012DE"/>
    <w:rsid w:val="00D01689"/>
    <w:rsid w:val="00D0495F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149A"/>
    <w:rsid w:val="00D83599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69E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8E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4E0D"/>
    <w:rsid w:val="00E364CD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2E20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2345"/>
    <w:rsid w:val="00E82917"/>
    <w:rsid w:val="00E8465F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624F"/>
    <w:rsid w:val="00EA6A75"/>
    <w:rsid w:val="00EA79BA"/>
    <w:rsid w:val="00EB05E6"/>
    <w:rsid w:val="00EB06B7"/>
    <w:rsid w:val="00EB120D"/>
    <w:rsid w:val="00EB14D7"/>
    <w:rsid w:val="00EB1A95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55D9"/>
    <w:rsid w:val="00F1651D"/>
    <w:rsid w:val="00F17AD4"/>
    <w:rsid w:val="00F20337"/>
    <w:rsid w:val="00F22B4C"/>
    <w:rsid w:val="00F23408"/>
    <w:rsid w:val="00F273DF"/>
    <w:rsid w:val="00F30AE5"/>
    <w:rsid w:val="00F30DD9"/>
    <w:rsid w:val="00F348D2"/>
    <w:rsid w:val="00F34E64"/>
    <w:rsid w:val="00F3527E"/>
    <w:rsid w:val="00F35B8A"/>
    <w:rsid w:val="00F35C1E"/>
    <w:rsid w:val="00F36435"/>
    <w:rsid w:val="00F37278"/>
    <w:rsid w:val="00F3736F"/>
    <w:rsid w:val="00F375DA"/>
    <w:rsid w:val="00F40363"/>
    <w:rsid w:val="00F43BE7"/>
    <w:rsid w:val="00F46129"/>
    <w:rsid w:val="00F46467"/>
    <w:rsid w:val="00F46570"/>
    <w:rsid w:val="00F46594"/>
    <w:rsid w:val="00F47035"/>
    <w:rsid w:val="00F50993"/>
    <w:rsid w:val="00F51237"/>
    <w:rsid w:val="00F514AF"/>
    <w:rsid w:val="00F51B08"/>
    <w:rsid w:val="00F53C82"/>
    <w:rsid w:val="00F53DA4"/>
    <w:rsid w:val="00F54A6F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1B3A"/>
    <w:rsid w:val="00FC1C84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9A3"/>
    <w:rsid w:val="00FE0B6B"/>
    <w:rsid w:val="00FE12D1"/>
    <w:rsid w:val="00FE1BC9"/>
    <w:rsid w:val="00FE2A73"/>
    <w:rsid w:val="00FE36E4"/>
    <w:rsid w:val="00FE450F"/>
    <w:rsid w:val="00FE661C"/>
    <w:rsid w:val="00FE6A59"/>
    <w:rsid w:val="00FE7D49"/>
    <w:rsid w:val="00FF1F9D"/>
    <w:rsid w:val="00FF2013"/>
    <w:rsid w:val="00FF2445"/>
    <w:rsid w:val="00FF2843"/>
    <w:rsid w:val="00FF304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DF8D5ED-CF5F-4002-A5D2-14CFF8E8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NoSpacing">
    <w:name w:val="No Spacing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ListParagraph">
    <w:name w:val="List Paragraph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COMSOCIAL_1</cp:lastModifiedBy>
  <cp:revision>6</cp:revision>
  <cp:lastPrinted>2014-05-12T20:13:00Z</cp:lastPrinted>
  <dcterms:created xsi:type="dcterms:W3CDTF">2014-05-12T20:10:00Z</dcterms:created>
  <dcterms:modified xsi:type="dcterms:W3CDTF">2014-05-12T20:17:00Z</dcterms:modified>
</cp:coreProperties>
</file>