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9"/>
          <w:szCs w:val="19"/>
        </w:rPr>
      </w:pPr>
      <w:r w:rsidRPr="008122C2">
        <w:rPr>
          <w:rFonts w:ascii="AdvPTimes" w:hAnsi="AdvPTimes" w:cs="AdvPTimes"/>
          <w:sz w:val="19"/>
          <w:szCs w:val="19"/>
        </w:rPr>
        <w:t>ORIGINAL PAPER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sz w:val="32"/>
          <w:szCs w:val="32"/>
        </w:rPr>
      </w:pPr>
      <w:r w:rsidRPr="008122C2">
        <w:rPr>
          <w:rFonts w:ascii="AdvPTimesB" w:hAnsi="AdvPTimesB" w:cs="AdvPTimesB"/>
          <w:sz w:val="32"/>
          <w:szCs w:val="32"/>
        </w:rPr>
        <w:t>Comparative study of the synthesis of KReO</w:t>
      </w:r>
      <w:r w:rsidRPr="008122C2">
        <w:rPr>
          <w:rFonts w:ascii="AdvPTimesB" w:hAnsi="AdvPTimesB" w:cs="AdvPTimesB"/>
          <w:sz w:val="21"/>
          <w:szCs w:val="21"/>
        </w:rPr>
        <w:t xml:space="preserve">4 </w:t>
      </w:r>
      <w:r w:rsidRPr="008122C2">
        <w:rPr>
          <w:rFonts w:ascii="AdvPTimesB" w:hAnsi="AdvPTimesB" w:cs="AdvPTimesB"/>
          <w:sz w:val="32"/>
          <w:szCs w:val="32"/>
        </w:rPr>
        <w:t>using acrylamide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sz w:val="32"/>
          <w:szCs w:val="32"/>
        </w:rPr>
      </w:pPr>
      <w:proofErr w:type="gramStart"/>
      <w:r w:rsidRPr="008122C2">
        <w:rPr>
          <w:rFonts w:ascii="AdvPTimesB" w:hAnsi="AdvPTimesB" w:cs="AdvPTimesB"/>
          <w:sz w:val="32"/>
          <w:szCs w:val="32"/>
        </w:rPr>
        <w:t>sol–gel</w:t>
      </w:r>
      <w:proofErr w:type="gramEnd"/>
      <w:r w:rsidRPr="008122C2">
        <w:rPr>
          <w:rFonts w:ascii="AdvPTimesB" w:hAnsi="AdvPTimesB" w:cs="AdvPTimesB"/>
          <w:sz w:val="32"/>
          <w:szCs w:val="32"/>
        </w:rPr>
        <w:t xml:space="preserve"> and solid-state reaction methods</w:t>
      </w:r>
    </w:p>
    <w:p w:rsid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SMP1" w:hAnsi="AdvPSMP1" w:cs="AdvPSMP1"/>
          <w:sz w:val="20"/>
          <w:szCs w:val="20"/>
          <w:lang w:val="es-MX"/>
        </w:rPr>
      </w:pPr>
      <w:r>
        <w:rPr>
          <w:rFonts w:ascii="AdvPTimesB" w:hAnsi="AdvPTimesB" w:cs="AdvPTimesB"/>
          <w:sz w:val="20"/>
          <w:szCs w:val="20"/>
          <w:lang w:val="es-MX"/>
        </w:rPr>
        <w:t xml:space="preserve">E. </w:t>
      </w:r>
      <w:proofErr w:type="spellStart"/>
      <w:r>
        <w:rPr>
          <w:rFonts w:ascii="AdvPTimesB" w:hAnsi="AdvPTimesB" w:cs="AdvPTimesB"/>
          <w:sz w:val="20"/>
          <w:szCs w:val="20"/>
          <w:lang w:val="es-MX"/>
        </w:rPr>
        <w:t>Ramı´rez</w:t>
      </w:r>
      <w:proofErr w:type="spellEnd"/>
      <w:r>
        <w:rPr>
          <w:rFonts w:ascii="AdvPTimesB" w:hAnsi="AdvPTimesB" w:cs="AdvPTimesB"/>
          <w:sz w:val="20"/>
          <w:szCs w:val="20"/>
          <w:lang w:val="es-MX"/>
        </w:rPr>
        <w:t xml:space="preserve">-Meneses </w:t>
      </w:r>
      <w:r>
        <w:rPr>
          <w:rFonts w:ascii="AdvPSMP1" w:hAnsi="AdvPSMP1" w:cs="AdvPSMP1"/>
          <w:sz w:val="20"/>
          <w:szCs w:val="20"/>
          <w:lang w:val="es-MX"/>
        </w:rPr>
        <w:t xml:space="preserve">Æ </w:t>
      </w:r>
      <w:r>
        <w:rPr>
          <w:rFonts w:ascii="AdvPTimesB" w:hAnsi="AdvPTimesB" w:cs="AdvPTimesB"/>
          <w:sz w:val="20"/>
          <w:szCs w:val="20"/>
          <w:lang w:val="es-MX"/>
        </w:rPr>
        <w:t xml:space="preserve">E. </w:t>
      </w:r>
      <w:proofErr w:type="spellStart"/>
      <w:r>
        <w:rPr>
          <w:rFonts w:ascii="AdvPTimesB" w:hAnsi="AdvPTimesB" w:cs="AdvPTimesB"/>
          <w:sz w:val="20"/>
          <w:szCs w:val="20"/>
          <w:lang w:val="es-MX"/>
        </w:rPr>
        <w:t>Chavira</w:t>
      </w:r>
      <w:proofErr w:type="spellEnd"/>
      <w:r>
        <w:rPr>
          <w:rFonts w:ascii="AdvPTimesB" w:hAnsi="AdvPTimesB" w:cs="AdvPTimesB"/>
          <w:sz w:val="20"/>
          <w:szCs w:val="20"/>
          <w:lang w:val="es-MX"/>
        </w:rPr>
        <w:t xml:space="preserve"> </w:t>
      </w:r>
      <w:r>
        <w:rPr>
          <w:rFonts w:ascii="AdvPSMP1" w:hAnsi="AdvPSMP1" w:cs="AdvPSMP1"/>
          <w:sz w:val="20"/>
          <w:szCs w:val="20"/>
          <w:lang w:val="es-MX"/>
        </w:rPr>
        <w:t>Æ</w:t>
      </w:r>
    </w:p>
    <w:p w:rsid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SMP1" w:hAnsi="AdvPSMP1" w:cs="AdvPSMP1"/>
          <w:sz w:val="20"/>
          <w:szCs w:val="20"/>
          <w:lang w:val="es-MX"/>
        </w:rPr>
      </w:pPr>
      <w:r>
        <w:rPr>
          <w:rFonts w:ascii="AdvPTimesB" w:hAnsi="AdvPTimesB" w:cs="AdvPTimesB"/>
          <w:sz w:val="20"/>
          <w:szCs w:val="20"/>
          <w:lang w:val="es-MX"/>
        </w:rPr>
        <w:t xml:space="preserve">A. M. Torres-Huerta </w:t>
      </w:r>
      <w:r>
        <w:rPr>
          <w:rFonts w:ascii="AdvPSMP1" w:hAnsi="AdvPSMP1" w:cs="AdvPSMP1"/>
          <w:sz w:val="20"/>
          <w:szCs w:val="20"/>
          <w:lang w:val="es-MX"/>
        </w:rPr>
        <w:t xml:space="preserve">Æ </w:t>
      </w:r>
      <w:r>
        <w:rPr>
          <w:rFonts w:ascii="AdvPTimesB" w:hAnsi="AdvPTimesB" w:cs="AdvPTimesB"/>
          <w:sz w:val="20"/>
          <w:szCs w:val="20"/>
          <w:lang w:val="es-MX"/>
        </w:rPr>
        <w:t xml:space="preserve">L. </w:t>
      </w:r>
      <w:proofErr w:type="spellStart"/>
      <w:r>
        <w:rPr>
          <w:rFonts w:ascii="AdvPTimesB" w:hAnsi="AdvPTimesB" w:cs="AdvPTimesB"/>
          <w:sz w:val="20"/>
          <w:szCs w:val="20"/>
          <w:lang w:val="es-MX"/>
        </w:rPr>
        <w:t>Ban˜os</w:t>
      </w:r>
      <w:proofErr w:type="spellEnd"/>
      <w:r>
        <w:rPr>
          <w:rFonts w:ascii="AdvPTimesB" w:hAnsi="AdvPTimesB" w:cs="AdvPTimesB"/>
          <w:sz w:val="20"/>
          <w:szCs w:val="20"/>
          <w:lang w:val="es-MX"/>
        </w:rPr>
        <w:t xml:space="preserve"> </w:t>
      </w:r>
      <w:r>
        <w:rPr>
          <w:rFonts w:ascii="AdvPSMP1" w:hAnsi="AdvPSMP1" w:cs="AdvPSMP1"/>
          <w:sz w:val="20"/>
          <w:szCs w:val="20"/>
          <w:lang w:val="es-MX"/>
        </w:rPr>
        <w:t>Æ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sz w:val="20"/>
          <w:szCs w:val="20"/>
        </w:rPr>
      </w:pPr>
      <w:r w:rsidRPr="008122C2">
        <w:rPr>
          <w:rFonts w:ascii="AdvPTimesB" w:hAnsi="AdvPTimesB" w:cs="AdvPTimesB"/>
          <w:sz w:val="20"/>
          <w:szCs w:val="20"/>
        </w:rPr>
        <w:t>J. Guzma´n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7"/>
          <w:szCs w:val="17"/>
        </w:rPr>
      </w:pPr>
      <w:r w:rsidRPr="008122C2">
        <w:rPr>
          <w:rFonts w:ascii="AdvPTimes" w:hAnsi="AdvPTimes" w:cs="AdvPTimes"/>
          <w:sz w:val="17"/>
          <w:szCs w:val="17"/>
        </w:rPr>
        <w:t>Received: 4 November 2008 / Accepted: 6 April 2009 / Published online: 1 May 2009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17"/>
          <w:szCs w:val="17"/>
        </w:rPr>
      </w:pPr>
      <w:r w:rsidRPr="008122C2">
        <w:rPr>
          <w:rFonts w:ascii="AdvPSSym" w:hAnsi="AdvPSSym" w:cs="AdvPSSym"/>
          <w:sz w:val="17"/>
          <w:szCs w:val="17"/>
        </w:rPr>
        <w:t xml:space="preserve">_ </w:t>
      </w:r>
      <w:r w:rsidRPr="008122C2">
        <w:rPr>
          <w:rFonts w:ascii="AdvPTimes" w:hAnsi="AdvPTimes" w:cs="AdvPTimes"/>
          <w:sz w:val="17"/>
          <w:szCs w:val="17"/>
        </w:rPr>
        <w:t>Springer Science+Business Media, LLC 2009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B" w:hAnsi="AdvPTimesB" w:cs="AdvPTimesB"/>
          <w:sz w:val="20"/>
          <w:szCs w:val="20"/>
        </w:rPr>
        <w:t xml:space="preserve">Abstract </w:t>
      </w:r>
      <w:r w:rsidRPr="008122C2">
        <w:rPr>
          <w:rFonts w:ascii="AdvPTimes" w:hAnsi="AdvPTimes" w:cs="AdvPTimes"/>
          <w:sz w:val="20"/>
          <w:szCs w:val="20"/>
        </w:rPr>
        <w:t>KReO</w:t>
      </w:r>
      <w:r w:rsidRPr="008122C2">
        <w:rPr>
          <w:rFonts w:ascii="AdvPTimes" w:hAnsi="AdvPTimes" w:cs="AdvPTimes"/>
          <w:sz w:val="13"/>
          <w:szCs w:val="13"/>
        </w:rPr>
        <w:t xml:space="preserve">4 </w:t>
      </w:r>
      <w:r w:rsidRPr="008122C2">
        <w:rPr>
          <w:rFonts w:ascii="AdvPTimes" w:hAnsi="AdvPTimes" w:cs="AdvPTimes"/>
          <w:sz w:val="20"/>
          <w:szCs w:val="20"/>
        </w:rPr>
        <w:t>was synthesized by solid-state reaction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>and for the first time by sol–gel method via acrylamide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>polymerization. X-ray diffraction analysis showed that a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>single phase of KReO</w:t>
      </w:r>
      <w:r w:rsidRPr="008122C2">
        <w:rPr>
          <w:rFonts w:ascii="AdvPTimes" w:hAnsi="AdvPTimes" w:cs="AdvPTimes"/>
          <w:sz w:val="13"/>
          <w:szCs w:val="13"/>
        </w:rPr>
        <w:t xml:space="preserve">4 </w:t>
      </w:r>
      <w:r w:rsidRPr="008122C2">
        <w:rPr>
          <w:rFonts w:ascii="AdvPTimes" w:hAnsi="AdvPTimes" w:cs="AdvPTimes"/>
          <w:sz w:val="20"/>
          <w:szCs w:val="20"/>
        </w:rPr>
        <w:t>was obtained by both methods at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 xml:space="preserve">500–505 </w:t>
      </w:r>
      <w:r w:rsidRPr="008122C2">
        <w:rPr>
          <w:rFonts w:ascii="AdvPSSym" w:hAnsi="AdvPSSym" w:cs="AdvPSSym"/>
          <w:sz w:val="20"/>
          <w:szCs w:val="20"/>
        </w:rPr>
        <w:t>_</w:t>
      </w:r>
      <w:r w:rsidRPr="008122C2">
        <w:rPr>
          <w:rFonts w:ascii="AdvPTimes" w:hAnsi="AdvPTimes" w:cs="AdvPTimes"/>
          <w:sz w:val="20"/>
          <w:szCs w:val="20"/>
        </w:rPr>
        <w:t>C having a tetragonal unit cell. The solid-state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 xml:space="preserve">reaction samples had a grain size of 5 </w:t>
      </w:r>
      <w:r w:rsidRPr="008122C2">
        <w:rPr>
          <w:rFonts w:ascii="AdvPSMP13" w:hAnsi="AdvPSMP13" w:cs="AdvPSMP13"/>
          <w:sz w:val="20"/>
          <w:szCs w:val="20"/>
        </w:rPr>
        <w:t>l</w:t>
      </w:r>
      <w:r w:rsidRPr="008122C2">
        <w:rPr>
          <w:rFonts w:ascii="AdvPTimes" w:hAnsi="AdvPTimes" w:cs="AdvPTimes"/>
          <w:sz w:val="20"/>
          <w:szCs w:val="20"/>
        </w:rPr>
        <w:t>m and the sol–gel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>samples had fibrous aspect, agglomerated between 10 and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 xml:space="preserve">100 </w:t>
      </w:r>
      <w:r w:rsidRPr="008122C2">
        <w:rPr>
          <w:rFonts w:ascii="AdvPSMP13" w:hAnsi="AdvPSMP13" w:cs="AdvPSMP13"/>
          <w:sz w:val="20"/>
          <w:szCs w:val="20"/>
        </w:rPr>
        <w:t>l</w:t>
      </w:r>
      <w:r w:rsidRPr="008122C2">
        <w:rPr>
          <w:rFonts w:ascii="AdvPTimes" w:hAnsi="AdvPTimes" w:cs="AdvPTimes"/>
          <w:sz w:val="20"/>
          <w:szCs w:val="20"/>
        </w:rPr>
        <w:t>m. By TEM it was observed nanocrystals of 100 nm,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>it is suggested that the xerogel fibers are formed by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>nanocrystals. From the results obtained, we concluded that</w:t>
      </w:r>
    </w:p>
    <w:p w:rsidR="008122C2" w:rsidRPr="008122C2" w:rsidRDefault="008122C2" w:rsidP="008122C2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0"/>
          <w:szCs w:val="20"/>
        </w:rPr>
      </w:pPr>
      <w:r w:rsidRPr="008122C2">
        <w:rPr>
          <w:rFonts w:ascii="AdvPTimes" w:hAnsi="AdvPTimes" w:cs="AdvPTimes"/>
          <w:sz w:val="20"/>
          <w:szCs w:val="20"/>
        </w:rPr>
        <w:t>the morphology is strongly influenced by the method of</w:t>
      </w:r>
    </w:p>
    <w:p w:rsidR="00021073" w:rsidRDefault="008122C2" w:rsidP="008122C2">
      <w:proofErr w:type="spellStart"/>
      <w:proofErr w:type="gramStart"/>
      <w:r>
        <w:rPr>
          <w:rFonts w:ascii="AdvPTimes" w:hAnsi="AdvPTimes" w:cs="AdvPTimes"/>
          <w:sz w:val="20"/>
          <w:szCs w:val="20"/>
          <w:lang w:val="es-MX"/>
        </w:rPr>
        <w:t>synthesis</w:t>
      </w:r>
      <w:proofErr w:type="spellEnd"/>
      <w:proofErr w:type="gramEnd"/>
      <w:r>
        <w:rPr>
          <w:rFonts w:ascii="AdvPTimes" w:hAnsi="AdvPTimes" w:cs="AdvPTimes"/>
          <w:sz w:val="20"/>
          <w:szCs w:val="20"/>
          <w:lang w:val="es-MX"/>
        </w:rPr>
        <w:t xml:space="preserve"> </w:t>
      </w:r>
      <w:proofErr w:type="spellStart"/>
      <w:r>
        <w:rPr>
          <w:rFonts w:ascii="AdvPTimes" w:hAnsi="AdvPTimes" w:cs="AdvPTimes"/>
          <w:sz w:val="20"/>
          <w:szCs w:val="20"/>
          <w:lang w:val="es-MX"/>
        </w:rPr>
        <w:t>used</w:t>
      </w:r>
      <w:proofErr w:type="spellEnd"/>
      <w:r>
        <w:rPr>
          <w:rFonts w:ascii="AdvPTimes" w:hAnsi="AdvPTimes" w:cs="AdvPTimes"/>
          <w:sz w:val="20"/>
          <w:szCs w:val="20"/>
          <w:lang w:val="es-MX"/>
        </w:rPr>
        <w:t>.</w:t>
      </w:r>
    </w:p>
    <w:sectPr w:rsidR="00021073" w:rsidSect="00021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MP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Sy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MP13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122C2"/>
    <w:rsid w:val="00021073"/>
    <w:rsid w:val="00503616"/>
    <w:rsid w:val="00580750"/>
    <w:rsid w:val="008122C2"/>
    <w:rsid w:val="0085114A"/>
    <w:rsid w:val="00871B52"/>
    <w:rsid w:val="00A157C7"/>
    <w:rsid w:val="00C91642"/>
    <w:rsid w:val="00C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7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jguzman</cp:lastModifiedBy>
  <cp:revision>1</cp:revision>
  <dcterms:created xsi:type="dcterms:W3CDTF">2012-03-28T23:37:00Z</dcterms:created>
  <dcterms:modified xsi:type="dcterms:W3CDTF">2012-03-28T23:38:00Z</dcterms:modified>
</cp:coreProperties>
</file>