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CC6E98" w:rsidRDefault="00CC6E98" w:rsidP="00CC6E98">
      <w:pPr>
        <w:spacing w:after="0"/>
        <w:rPr>
          <w:rFonts w:ascii="Arial" w:eastAsiaTheme="minorHAnsi" w:hAnsi="Arial" w:cs="Arial"/>
          <w:lang w:val="es-MX"/>
        </w:rPr>
      </w:pPr>
    </w:p>
    <w:p w:rsidR="00900A57" w:rsidRPr="00900A57" w:rsidRDefault="00900A57" w:rsidP="00900A57">
      <w:pPr>
        <w:spacing w:after="0"/>
        <w:jc w:val="right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>México</w:t>
      </w:r>
      <w:r>
        <w:rPr>
          <w:rFonts w:ascii="Arial" w:hAnsi="Arial" w:cs="Arial"/>
          <w:b/>
          <w:lang w:val="es-MX"/>
        </w:rPr>
        <w:t>,</w:t>
      </w:r>
      <w:r w:rsidRPr="00900A57">
        <w:rPr>
          <w:rFonts w:ascii="Arial" w:hAnsi="Arial" w:cs="Arial"/>
          <w:b/>
          <w:lang w:val="es-MX"/>
        </w:rPr>
        <w:t xml:space="preserve"> D.F., </w:t>
      </w:r>
      <w:r>
        <w:rPr>
          <w:rFonts w:ascii="Arial" w:hAnsi="Arial" w:cs="Arial"/>
          <w:b/>
          <w:lang w:val="es-MX"/>
        </w:rPr>
        <w:t xml:space="preserve">a </w:t>
      </w:r>
      <w:r w:rsidR="001349CD">
        <w:rPr>
          <w:rFonts w:ascii="Arial" w:hAnsi="Arial" w:cs="Arial"/>
          <w:b/>
          <w:lang w:val="es-MX"/>
        </w:rPr>
        <w:t>07</w:t>
      </w:r>
      <w:r w:rsidRPr="00900A57">
        <w:rPr>
          <w:rFonts w:ascii="Arial" w:hAnsi="Arial" w:cs="Arial"/>
          <w:b/>
          <w:lang w:val="es-MX"/>
        </w:rPr>
        <w:t xml:space="preserve"> de abril de 2014</w:t>
      </w:r>
    </w:p>
    <w:p w:rsidR="00900A57" w:rsidRPr="00900A57" w:rsidRDefault="00900A57" w:rsidP="00900A57">
      <w:pPr>
        <w:tabs>
          <w:tab w:val="left" w:pos="5910"/>
          <w:tab w:val="left" w:pos="8535"/>
        </w:tabs>
        <w:spacing w:after="0"/>
        <w:rPr>
          <w:rFonts w:ascii="Arial" w:hAnsi="Arial" w:cs="Arial"/>
          <w:b/>
          <w:lang w:val="es-MX"/>
        </w:rPr>
      </w:pPr>
      <w:r w:rsidRPr="00900A57">
        <w:rPr>
          <w:rFonts w:ascii="Arial" w:hAnsi="Arial" w:cs="Arial"/>
          <w:b/>
          <w:lang w:val="es-MX"/>
        </w:rPr>
        <w:tab/>
      </w:r>
    </w:p>
    <w:p w:rsidR="00437239" w:rsidRDefault="00437239" w:rsidP="00900A57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:rsidR="00C92791" w:rsidRDefault="00C92791" w:rsidP="00900A57">
      <w:pPr>
        <w:spacing w:after="0"/>
        <w:jc w:val="center"/>
        <w:rPr>
          <w:rFonts w:ascii="Arial" w:hAnsi="Arial" w:cs="Arial"/>
          <w:b/>
          <w:i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 xml:space="preserve">INAUGURAN EN EL IPN </w:t>
      </w:r>
      <w:r w:rsidR="001349CD" w:rsidRPr="00912F36">
        <w:rPr>
          <w:rFonts w:ascii="Arial" w:hAnsi="Arial" w:cs="Arial"/>
          <w:b/>
          <w:i/>
          <w:sz w:val="36"/>
          <w:szCs w:val="36"/>
          <w:lang w:val="es-MX"/>
        </w:rPr>
        <w:t>SEMANA</w:t>
      </w:r>
    </w:p>
    <w:p w:rsidR="001349CD" w:rsidRDefault="001349CD" w:rsidP="00900A57">
      <w:pPr>
        <w:spacing w:after="0"/>
        <w:jc w:val="center"/>
        <w:rPr>
          <w:rFonts w:ascii="Arial" w:hAnsi="Arial" w:cs="Arial"/>
          <w:b/>
          <w:i/>
          <w:sz w:val="36"/>
          <w:szCs w:val="36"/>
          <w:lang w:val="es-MX"/>
        </w:rPr>
      </w:pPr>
      <w:r w:rsidRPr="00912F36">
        <w:rPr>
          <w:rFonts w:ascii="Arial" w:hAnsi="Arial" w:cs="Arial"/>
          <w:b/>
          <w:i/>
          <w:sz w:val="36"/>
          <w:szCs w:val="36"/>
          <w:lang w:val="es-MX"/>
        </w:rPr>
        <w:t xml:space="preserve"> DE LA COSMONÁUTICA</w:t>
      </w:r>
      <w:r w:rsidR="00C92791">
        <w:rPr>
          <w:rFonts w:ascii="Arial" w:hAnsi="Arial" w:cs="Arial"/>
          <w:b/>
          <w:i/>
          <w:sz w:val="36"/>
          <w:szCs w:val="36"/>
          <w:lang w:val="es-MX"/>
        </w:rPr>
        <w:t xml:space="preserve"> EN MÉXICO</w:t>
      </w:r>
    </w:p>
    <w:p w:rsidR="00C92791" w:rsidRDefault="00C92791" w:rsidP="00900A57">
      <w:pPr>
        <w:spacing w:after="0"/>
        <w:jc w:val="center"/>
        <w:rPr>
          <w:rFonts w:ascii="Arial" w:hAnsi="Arial" w:cs="Arial"/>
          <w:b/>
          <w:i/>
          <w:sz w:val="36"/>
          <w:szCs w:val="36"/>
          <w:lang w:val="es-MX"/>
        </w:rPr>
      </w:pPr>
    </w:p>
    <w:p w:rsidR="00C92791" w:rsidRPr="00C92791" w:rsidRDefault="00C92791" w:rsidP="00C92791">
      <w:pPr>
        <w:pStyle w:val="Prrafodelista"/>
        <w:numPr>
          <w:ilvl w:val="0"/>
          <w:numId w:val="34"/>
        </w:numPr>
        <w:spacing w:after="0" w:line="240" w:lineRule="auto"/>
        <w:ind w:left="2909" w:right="2835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partir de este lunes y hasta el viernes 7 de abril se realizarán conferencias con especialistas </w:t>
      </w:r>
      <w:r w:rsidRPr="00C92791">
        <w:rPr>
          <w:rFonts w:ascii="Arial" w:hAnsi="Arial" w:cs="Arial"/>
          <w:b/>
          <w:sz w:val="24"/>
          <w:szCs w:val="24"/>
        </w:rPr>
        <w:t>en materia aeroespacial</w:t>
      </w:r>
    </w:p>
    <w:p w:rsidR="00C92791" w:rsidRDefault="00C92791" w:rsidP="00900A57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:rsidR="00900A57" w:rsidRPr="00900A57" w:rsidRDefault="001349CD" w:rsidP="00900A57">
      <w:pPr>
        <w:spacing w:after="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C-092</w:t>
      </w:r>
    </w:p>
    <w:p w:rsidR="00900A57" w:rsidRDefault="00900A57" w:rsidP="00900A57">
      <w:pPr>
        <w:spacing w:after="0"/>
        <w:rPr>
          <w:rFonts w:ascii="Arial" w:hAnsi="Arial" w:cs="Arial"/>
          <w:b/>
          <w:lang w:val="es-MX"/>
        </w:rPr>
      </w:pPr>
    </w:p>
    <w:p w:rsidR="001349CD" w:rsidRPr="00900A57" w:rsidRDefault="001349CD" w:rsidP="00900A57">
      <w:pPr>
        <w:spacing w:after="0"/>
        <w:rPr>
          <w:rFonts w:ascii="Arial" w:hAnsi="Arial" w:cs="Arial"/>
          <w:b/>
          <w:lang w:val="es-MX"/>
        </w:rPr>
      </w:pPr>
    </w:p>
    <w:p w:rsidR="00A576F9" w:rsidRDefault="001349CD" w:rsidP="001349CD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Centro Cultural “Jaime Torres Bodet” del Instituto Politécnico Nacional (IPN), es sede de la </w:t>
      </w:r>
      <w:r w:rsidRPr="00E24595">
        <w:rPr>
          <w:rFonts w:ascii="Arial" w:hAnsi="Arial" w:cs="Arial"/>
          <w:i/>
          <w:lang w:val="es-MX"/>
        </w:rPr>
        <w:t>Semana de la Cosmonáutica en México</w:t>
      </w:r>
      <w:r>
        <w:rPr>
          <w:rFonts w:ascii="Arial" w:hAnsi="Arial" w:cs="Arial"/>
          <w:lang w:val="es-MX"/>
        </w:rPr>
        <w:t xml:space="preserve"> que inició este lunes con la participación de</w:t>
      </w:r>
      <w:r w:rsidR="00A576F9">
        <w:rPr>
          <w:rFonts w:ascii="Arial" w:hAnsi="Arial" w:cs="Arial"/>
          <w:lang w:val="es-MX"/>
        </w:rPr>
        <w:t xml:space="preserve"> </w:t>
      </w:r>
      <w:proofErr w:type="spellStart"/>
      <w:r w:rsidR="00A576F9">
        <w:rPr>
          <w:rFonts w:ascii="Arial" w:hAnsi="Arial" w:cs="Arial"/>
          <w:lang w:val="es-MX"/>
        </w:rPr>
        <w:t>Misurkin</w:t>
      </w:r>
      <w:proofErr w:type="spellEnd"/>
      <w:r w:rsidR="00A576F9">
        <w:rPr>
          <w:rFonts w:ascii="Arial" w:hAnsi="Arial" w:cs="Arial"/>
          <w:lang w:val="es-MX"/>
        </w:rPr>
        <w:t xml:space="preserve"> Alexander </w:t>
      </w:r>
      <w:proofErr w:type="spellStart"/>
      <w:r w:rsidR="00A576F9">
        <w:rPr>
          <w:rFonts w:ascii="Arial" w:hAnsi="Arial" w:cs="Arial"/>
          <w:lang w:val="es-MX"/>
        </w:rPr>
        <w:t>Alexandrovich</w:t>
      </w:r>
      <w:proofErr w:type="spellEnd"/>
      <w:r w:rsidR="00A576F9">
        <w:rPr>
          <w:rFonts w:ascii="Arial" w:hAnsi="Arial" w:cs="Arial"/>
          <w:lang w:val="es-MX"/>
        </w:rPr>
        <w:t xml:space="preserve"> y </w:t>
      </w:r>
      <w:proofErr w:type="spellStart"/>
      <w:r w:rsidR="00A576F9">
        <w:rPr>
          <w:rFonts w:ascii="Arial" w:hAnsi="Arial" w:cs="Arial"/>
          <w:lang w:val="es-MX"/>
        </w:rPr>
        <w:t>Turishev</w:t>
      </w:r>
      <w:proofErr w:type="spellEnd"/>
      <w:r w:rsidR="00A576F9">
        <w:rPr>
          <w:rFonts w:ascii="Arial" w:hAnsi="Arial" w:cs="Arial"/>
          <w:lang w:val="es-MX"/>
        </w:rPr>
        <w:t xml:space="preserve"> </w:t>
      </w:r>
      <w:proofErr w:type="spellStart"/>
      <w:r w:rsidR="00A576F9">
        <w:rPr>
          <w:rFonts w:ascii="Arial" w:hAnsi="Arial" w:cs="Arial"/>
          <w:lang w:val="es-MX"/>
        </w:rPr>
        <w:t>Vyacheslav</w:t>
      </w:r>
      <w:proofErr w:type="spellEnd"/>
      <w:r w:rsidR="00A576F9">
        <w:rPr>
          <w:rFonts w:ascii="Arial" w:hAnsi="Arial" w:cs="Arial"/>
          <w:lang w:val="es-MX"/>
        </w:rPr>
        <w:t xml:space="preserve"> </w:t>
      </w:r>
      <w:proofErr w:type="spellStart"/>
      <w:r w:rsidR="00A576F9">
        <w:rPr>
          <w:rFonts w:ascii="Arial" w:hAnsi="Arial" w:cs="Arial"/>
          <w:lang w:val="es-MX"/>
        </w:rPr>
        <w:t>Gennadevich</w:t>
      </w:r>
      <w:proofErr w:type="spellEnd"/>
      <w:r w:rsidR="00A576F9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cosmonauta </w:t>
      </w:r>
      <w:r w:rsidR="00A576F9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 investigador rusos</w:t>
      </w:r>
      <w:r w:rsidR="00A576F9">
        <w:rPr>
          <w:rFonts w:ascii="Arial" w:hAnsi="Arial" w:cs="Arial"/>
          <w:lang w:val="es-MX"/>
        </w:rPr>
        <w:t>, respectivamente.</w:t>
      </w:r>
    </w:p>
    <w:p w:rsidR="00152386" w:rsidRDefault="00152386" w:rsidP="00E24595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representación de la Directora General del IPN, </w:t>
      </w:r>
      <w:proofErr w:type="spellStart"/>
      <w:r>
        <w:rPr>
          <w:rFonts w:ascii="Arial" w:hAnsi="Arial" w:cs="Arial"/>
          <w:lang w:val="es-MX"/>
        </w:rPr>
        <w:t>Yoloxóchitl</w:t>
      </w:r>
      <w:proofErr w:type="spellEnd"/>
      <w:r>
        <w:rPr>
          <w:rFonts w:ascii="Arial" w:hAnsi="Arial" w:cs="Arial"/>
          <w:lang w:val="es-MX"/>
        </w:rPr>
        <w:t xml:space="preserve"> Bustamante Díez, l</w:t>
      </w:r>
      <w:r w:rsidR="00E24595">
        <w:rPr>
          <w:rFonts w:ascii="Arial" w:hAnsi="Arial" w:cs="Arial"/>
          <w:lang w:val="es-MX"/>
        </w:rPr>
        <w:t>a Secretaria de Investigación y Posgrado</w:t>
      </w:r>
      <w:r w:rsidR="008B6E6F">
        <w:rPr>
          <w:rFonts w:ascii="Arial" w:hAnsi="Arial" w:cs="Arial"/>
          <w:lang w:val="es-MX"/>
        </w:rPr>
        <w:t xml:space="preserve"> de esta casa de estudios</w:t>
      </w:r>
      <w:r w:rsidR="00E24595">
        <w:rPr>
          <w:rFonts w:ascii="Arial" w:hAnsi="Arial" w:cs="Arial"/>
          <w:lang w:val="es-MX"/>
        </w:rPr>
        <w:t xml:space="preserve">, Norma Patricia Muñoz Sevilla, </w:t>
      </w:r>
      <w:r>
        <w:rPr>
          <w:rFonts w:ascii="Arial" w:hAnsi="Arial" w:cs="Arial"/>
          <w:lang w:val="es-MX"/>
        </w:rPr>
        <w:t>inauguró el encuentro que conclu</w:t>
      </w:r>
      <w:r w:rsidR="00A576F9">
        <w:rPr>
          <w:rFonts w:ascii="Arial" w:hAnsi="Arial" w:cs="Arial"/>
          <w:lang w:val="es-MX"/>
        </w:rPr>
        <w:t>irá</w:t>
      </w:r>
      <w:r>
        <w:rPr>
          <w:rFonts w:ascii="Arial" w:hAnsi="Arial" w:cs="Arial"/>
          <w:lang w:val="es-MX"/>
        </w:rPr>
        <w:t xml:space="preserve"> el viernes 11 de abril y en el que se llevarán a cabo conferencias con especialistas </w:t>
      </w:r>
      <w:r w:rsidR="00B16A13">
        <w:rPr>
          <w:rFonts w:ascii="Arial" w:hAnsi="Arial" w:cs="Arial"/>
          <w:lang w:val="es-MX"/>
        </w:rPr>
        <w:t>en materia aeroespacial.</w:t>
      </w:r>
    </w:p>
    <w:p w:rsidR="00152386" w:rsidRDefault="008B6E6F" w:rsidP="00152386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Acompañada por </w:t>
      </w:r>
      <w:r>
        <w:rPr>
          <w:rFonts w:ascii="Arial" w:hAnsi="Arial" w:cs="Arial"/>
          <w:shd w:val="clear" w:color="auto" w:fill="FFFFFF"/>
          <w:lang w:val="es-MX"/>
        </w:rPr>
        <w:t>el Embajador de</w:t>
      </w:r>
      <w:r w:rsidR="008A31E6">
        <w:rPr>
          <w:rFonts w:ascii="Arial" w:hAnsi="Arial" w:cs="Arial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shd w:val="clear" w:color="auto" w:fill="FFFFFF"/>
          <w:lang w:val="es-MX"/>
        </w:rPr>
        <w:t xml:space="preserve">Rusia en México, </w:t>
      </w:r>
      <w:proofErr w:type="spellStart"/>
      <w:r>
        <w:rPr>
          <w:rFonts w:ascii="Arial" w:hAnsi="Arial" w:cs="Arial"/>
          <w:shd w:val="clear" w:color="auto" w:fill="FFFFFF"/>
          <w:lang w:val="es-MX"/>
        </w:rPr>
        <w:t>Eduard</w:t>
      </w:r>
      <w:proofErr w:type="spellEnd"/>
      <w:r>
        <w:rPr>
          <w:rFonts w:ascii="Arial" w:hAnsi="Arial" w:cs="Arial"/>
          <w:shd w:val="clear" w:color="auto" w:fill="FFFFFF"/>
          <w:lang w:val="es-MX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s-MX"/>
        </w:rPr>
        <w:t>Rubénovich</w:t>
      </w:r>
      <w:proofErr w:type="spellEnd"/>
      <w:r>
        <w:rPr>
          <w:rFonts w:ascii="Arial" w:hAnsi="Arial" w:cs="Arial"/>
          <w:shd w:val="clear" w:color="auto" w:fill="FFFFFF"/>
          <w:lang w:val="es-MX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s-MX"/>
        </w:rPr>
        <w:t>Malayán</w:t>
      </w:r>
      <w:proofErr w:type="spellEnd"/>
      <w:r>
        <w:rPr>
          <w:rFonts w:ascii="Arial" w:hAnsi="Arial" w:cs="Arial"/>
          <w:shd w:val="clear" w:color="auto" w:fill="FFFFFF"/>
          <w:lang w:val="es-MX"/>
        </w:rPr>
        <w:t xml:space="preserve">,  </w:t>
      </w:r>
      <w:r w:rsidR="00B16A13">
        <w:rPr>
          <w:rFonts w:ascii="Arial" w:hAnsi="Arial" w:cs="Arial"/>
          <w:lang w:val="es-MX"/>
        </w:rPr>
        <w:t>Muñoz Sevilla de</w:t>
      </w:r>
      <w:r w:rsidR="00BE3A9C">
        <w:rPr>
          <w:rFonts w:ascii="Arial" w:hAnsi="Arial" w:cs="Arial"/>
          <w:lang w:val="es-MX"/>
        </w:rPr>
        <w:t xml:space="preserve">stacó que esta </w:t>
      </w:r>
      <w:r w:rsidR="00BE3A9C" w:rsidRPr="00E24595">
        <w:rPr>
          <w:rFonts w:ascii="Arial" w:hAnsi="Arial" w:cs="Arial"/>
          <w:i/>
          <w:lang w:val="es-MX"/>
        </w:rPr>
        <w:t>Semana de la Cosmonáutica en México</w:t>
      </w:r>
      <w:r w:rsidR="00BE3A9C">
        <w:rPr>
          <w:rFonts w:ascii="Arial" w:hAnsi="Arial" w:cs="Arial"/>
          <w:lang w:val="es-MX"/>
        </w:rPr>
        <w:t xml:space="preserve"> está organizada </w:t>
      </w:r>
      <w:r w:rsidR="00A576F9">
        <w:rPr>
          <w:rFonts w:ascii="Arial" w:hAnsi="Arial" w:cs="Arial"/>
          <w:lang w:val="es-MX"/>
        </w:rPr>
        <w:t xml:space="preserve">como parte </w:t>
      </w:r>
      <w:r w:rsidR="00BE3A9C">
        <w:rPr>
          <w:rFonts w:ascii="Arial" w:hAnsi="Arial" w:cs="Arial"/>
          <w:lang w:val="es-MX"/>
        </w:rPr>
        <w:t xml:space="preserve">de la </w:t>
      </w:r>
      <w:r w:rsidR="00152386">
        <w:rPr>
          <w:rFonts w:ascii="Arial" w:hAnsi="Arial" w:cs="Arial"/>
          <w:lang w:val="es-MX"/>
        </w:rPr>
        <w:t>celebración de lo</w:t>
      </w:r>
      <w:r w:rsidR="00BE3A9C">
        <w:rPr>
          <w:rFonts w:ascii="Arial" w:hAnsi="Arial" w:cs="Arial"/>
          <w:lang w:val="es-MX"/>
        </w:rPr>
        <w:t>s</w:t>
      </w:r>
      <w:r w:rsidR="00152386">
        <w:rPr>
          <w:rFonts w:ascii="Arial" w:hAnsi="Arial" w:cs="Arial"/>
          <w:lang w:val="es-MX"/>
        </w:rPr>
        <w:t xml:space="preserve"> primeros viajes espaciales</w:t>
      </w:r>
      <w:r w:rsidR="00BE3A9C">
        <w:rPr>
          <w:rFonts w:ascii="Arial" w:hAnsi="Arial" w:cs="Arial"/>
          <w:lang w:val="es-MX"/>
        </w:rPr>
        <w:t xml:space="preserve"> tripulados y</w:t>
      </w:r>
      <w:r w:rsidR="00B16A13">
        <w:rPr>
          <w:rFonts w:ascii="Arial" w:hAnsi="Arial" w:cs="Arial"/>
          <w:lang w:val="es-MX"/>
        </w:rPr>
        <w:t>,</w:t>
      </w:r>
      <w:r w:rsidR="00BE3A9C">
        <w:rPr>
          <w:rFonts w:ascii="Arial" w:hAnsi="Arial" w:cs="Arial"/>
          <w:lang w:val="es-MX"/>
        </w:rPr>
        <w:t xml:space="preserve"> en ese contexto, destacó que hoy por hoy la política espacial en nuestro </w:t>
      </w:r>
      <w:r w:rsidR="008A31E6">
        <w:rPr>
          <w:rFonts w:ascii="Arial" w:hAnsi="Arial" w:cs="Arial"/>
          <w:lang w:val="es-MX"/>
        </w:rPr>
        <w:t xml:space="preserve">país </w:t>
      </w:r>
      <w:r w:rsidR="00BE3A9C">
        <w:rPr>
          <w:rFonts w:ascii="Arial" w:hAnsi="Arial" w:cs="Arial"/>
          <w:lang w:val="es-MX"/>
        </w:rPr>
        <w:t xml:space="preserve">tiene varias finalidades, entre ellas, el desarrollo científico, tecnológico e industrial en materia aeroespacial que nos abren </w:t>
      </w:r>
      <w:r w:rsidR="00B16A13">
        <w:rPr>
          <w:rFonts w:ascii="Arial" w:hAnsi="Arial" w:cs="Arial"/>
          <w:lang w:val="es-MX"/>
        </w:rPr>
        <w:t>n</w:t>
      </w:r>
      <w:r w:rsidR="00BE3A9C">
        <w:rPr>
          <w:rFonts w:ascii="Arial" w:hAnsi="Arial" w:cs="Arial"/>
          <w:lang w:val="es-MX"/>
        </w:rPr>
        <w:t>ichos de oportunidad que antes no teníamos.</w:t>
      </w:r>
    </w:p>
    <w:p w:rsidR="00BE3A9C" w:rsidRDefault="00BE3A9C" w:rsidP="00152386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“Y estas nuevas oportunidades nos permiten competir a nivel nacional y también a nivel internacional, porque el sector aeroespacial debe tener su fundamento en todo lo que es investigación científica y desarrollo tecnológico”, expresó.</w:t>
      </w:r>
    </w:p>
    <w:p w:rsidR="00BE3A9C" w:rsidRPr="00BE3A9C" w:rsidRDefault="00BE3A9C" w:rsidP="00152386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ese tenor, confió en que esta </w:t>
      </w:r>
      <w:r w:rsidRPr="00E24595">
        <w:rPr>
          <w:rFonts w:ascii="Arial" w:hAnsi="Arial" w:cs="Arial"/>
          <w:i/>
          <w:lang w:val="es-MX"/>
        </w:rPr>
        <w:t>Semana de la Cosmonáutica en México</w:t>
      </w:r>
      <w:r>
        <w:rPr>
          <w:rFonts w:ascii="Arial" w:hAnsi="Arial" w:cs="Arial"/>
          <w:i/>
          <w:lang w:val="es-MX"/>
        </w:rPr>
        <w:t xml:space="preserve"> </w:t>
      </w:r>
      <w:r>
        <w:rPr>
          <w:rFonts w:ascii="Arial" w:hAnsi="Arial" w:cs="Arial"/>
          <w:lang w:val="es-MX"/>
        </w:rPr>
        <w:t>sea</w:t>
      </w:r>
      <w:r w:rsidR="00B16A13">
        <w:rPr>
          <w:rFonts w:ascii="Arial" w:hAnsi="Arial" w:cs="Arial"/>
          <w:lang w:val="es-MX"/>
        </w:rPr>
        <w:t>, particularmente para la comunidad estudiantil, “</w:t>
      </w:r>
      <w:r>
        <w:rPr>
          <w:rFonts w:ascii="Arial" w:hAnsi="Arial" w:cs="Arial"/>
          <w:lang w:val="es-MX"/>
        </w:rPr>
        <w:t xml:space="preserve">algo que </w:t>
      </w:r>
      <w:r w:rsidR="00B16A13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ustedes les llegue para que el d</w:t>
      </w:r>
      <w:r w:rsidR="00B16A13">
        <w:rPr>
          <w:rFonts w:ascii="Arial" w:hAnsi="Arial" w:cs="Arial"/>
          <w:lang w:val="es-MX"/>
        </w:rPr>
        <w:t xml:space="preserve">ía </w:t>
      </w:r>
      <w:r>
        <w:rPr>
          <w:rFonts w:ascii="Arial" w:hAnsi="Arial" w:cs="Arial"/>
          <w:lang w:val="es-MX"/>
        </w:rPr>
        <w:t>de mañana tengan esa inquietud de ser algo m</w:t>
      </w:r>
      <w:r w:rsidR="00B16A13">
        <w:rPr>
          <w:rFonts w:ascii="Arial" w:hAnsi="Arial" w:cs="Arial"/>
          <w:lang w:val="es-MX"/>
        </w:rPr>
        <w:t>á</w:t>
      </w:r>
      <w:r>
        <w:rPr>
          <w:rFonts w:ascii="Arial" w:hAnsi="Arial" w:cs="Arial"/>
          <w:lang w:val="es-MX"/>
        </w:rPr>
        <w:t>s que un es</w:t>
      </w:r>
      <w:r w:rsidR="00B16A13">
        <w:rPr>
          <w:rFonts w:ascii="Arial" w:hAnsi="Arial" w:cs="Arial"/>
          <w:lang w:val="es-MX"/>
        </w:rPr>
        <w:t>tudiante que pasa por una institución educativa”.</w:t>
      </w:r>
    </w:p>
    <w:p w:rsidR="00094B5C" w:rsidRDefault="00094B5C" w:rsidP="00094B5C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shd w:val="clear" w:color="auto" w:fill="FFFFFF"/>
          <w:lang w:val="es-MX"/>
        </w:rPr>
      </w:pPr>
      <w:r>
        <w:rPr>
          <w:rFonts w:ascii="Arial" w:hAnsi="Arial" w:cs="Arial"/>
          <w:lang w:val="es-MX"/>
        </w:rPr>
        <w:t>A su vez, el director de</w:t>
      </w:r>
      <w:r w:rsidRPr="00E24595">
        <w:rPr>
          <w:rFonts w:ascii="Arial" w:hAnsi="Arial" w:cs="Arial"/>
          <w:lang w:val="es-MX"/>
        </w:rPr>
        <w:t xml:space="preserve">l </w:t>
      </w:r>
      <w:r w:rsidRPr="00E24595">
        <w:rPr>
          <w:rFonts w:ascii="Arial" w:hAnsi="Arial" w:cs="Arial"/>
          <w:shd w:val="clear" w:color="auto" w:fill="FFFFFF"/>
          <w:lang w:val="es-MX"/>
        </w:rPr>
        <w:t>Centro de Desarrollo Aeroespacial (CDA)</w:t>
      </w:r>
      <w:r>
        <w:rPr>
          <w:rFonts w:ascii="Arial" w:hAnsi="Arial" w:cs="Arial"/>
          <w:shd w:val="clear" w:color="auto" w:fill="FFFFFF"/>
          <w:lang w:val="es-MX"/>
        </w:rPr>
        <w:t xml:space="preserve"> del IPN, Sergio Viñals Padilla, refirió que los especialistas participantes tratarán en este evento temas relacionados </w:t>
      </w:r>
      <w:r w:rsidR="00A576F9">
        <w:rPr>
          <w:rFonts w:ascii="Arial" w:hAnsi="Arial" w:cs="Arial"/>
          <w:shd w:val="clear" w:color="auto" w:fill="FFFFFF"/>
          <w:lang w:val="es-MX"/>
        </w:rPr>
        <w:t xml:space="preserve">con </w:t>
      </w:r>
      <w:r>
        <w:rPr>
          <w:rFonts w:ascii="Arial" w:hAnsi="Arial" w:cs="Arial"/>
          <w:shd w:val="clear" w:color="auto" w:fill="FFFFFF"/>
          <w:lang w:val="es-MX"/>
        </w:rPr>
        <w:t>la preparación física del cosmonauta, el vuelo, la estancia en el cosmos y el regreso a La Tierra.</w:t>
      </w:r>
    </w:p>
    <w:p w:rsidR="00094B5C" w:rsidRDefault="00094B5C" w:rsidP="00094B5C">
      <w:pPr>
        <w:shd w:val="clear" w:color="auto" w:fill="FFFFFF" w:themeFill="background1"/>
        <w:spacing w:line="360" w:lineRule="auto"/>
        <w:ind w:firstLine="708"/>
        <w:jc w:val="both"/>
        <w:rPr>
          <w:rFonts w:ascii="Arial" w:hAnsi="Arial" w:cs="Arial"/>
          <w:shd w:val="clear" w:color="auto" w:fill="FFFFFF"/>
          <w:lang w:val="es-MX"/>
        </w:rPr>
      </w:pPr>
      <w:r>
        <w:rPr>
          <w:rFonts w:ascii="Arial" w:hAnsi="Arial" w:cs="Arial"/>
          <w:shd w:val="clear" w:color="auto" w:fill="FFFFFF"/>
          <w:lang w:val="es-MX"/>
        </w:rPr>
        <w:t>Se expondrán, agregó, algunos de los programas principales de investigación relacionados con el cosmos y la cooperación internacional, sin la cual sería irrealizable e infructuoso el esfuerzo de la humanidad  sobre el conocimiento del universo.</w:t>
      </w:r>
    </w:p>
    <w:p w:rsidR="001349CD" w:rsidRDefault="00BE3A9C" w:rsidP="00900A5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Grupo Promotor de la </w:t>
      </w:r>
      <w:r>
        <w:rPr>
          <w:rFonts w:ascii="Arial" w:hAnsi="Arial" w:cs="Arial"/>
          <w:i/>
          <w:lang w:val="es-MX"/>
        </w:rPr>
        <w:t xml:space="preserve">Semana de la Cosmonáutica en México </w:t>
      </w:r>
      <w:r>
        <w:rPr>
          <w:rFonts w:ascii="Arial" w:hAnsi="Arial" w:cs="Arial"/>
          <w:lang w:val="es-MX"/>
        </w:rPr>
        <w:t>está integrado</w:t>
      </w:r>
      <w:r w:rsidR="008B6E6F">
        <w:rPr>
          <w:rFonts w:ascii="Arial" w:hAnsi="Arial" w:cs="Arial"/>
          <w:lang w:val="es-MX"/>
        </w:rPr>
        <w:t>, entre otros organismo</w:t>
      </w:r>
      <w:r w:rsidR="00A576F9">
        <w:rPr>
          <w:rFonts w:ascii="Arial" w:hAnsi="Arial" w:cs="Arial"/>
          <w:lang w:val="es-MX"/>
        </w:rPr>
        <w:t>s</w:t>
      </w:r>
      <w:bookmarkStart w:id="0" w:name="_GoBack"/>
      <w:bookmarkEnd w:id="0"/>
      <w:r w:rsidR="008B6E6F">
        <w:rPr>
          <w:rFonts w:ascii="Arial" w:hAnsi="Arial" w:cs="Arial"/>
          <w:lang w:val="es-MX"/>
        </w:rPr>
        <w:t>, por</w:t>
      </w:r>
      <w:r w:rsidR="00B16A13">
        <w:rPr>
          <w:rFonts w:ascii="Arial" w:hAnsi="Arial" w:cs="Arial"/>
          <w:lang w:val="es-MX"/>
        </w:rPr>
        <w:t xml:space="preserve"> la Academia de Ingenier</w:t>
      </w:r>
      <w:r w:rsidR="00912F36">
        <w:rPr>
          <w:rFonts w:ascii="Arial" w:hAnsi="Arial" w:cs="Arial"/>
          <w:lang w:val="es-MX"/>
        </w:rPr>
        <w:t xml:space="preserve">ía, Agencia Espacial Mexicana, Centro de </w:t>
      </w:r>
      <w:r w:rsidR="008B6E6F">
        <w:rPr>
          <w:rFonts w:ascii="Arial" w:hAnsi="Arial" w:cs="Arial"/>
          <w:lang w:val="es-MX"/>
        </w:rPr>
        <w:t>Desarrollo Aer</w:t>
      </w:r>
      <w:r w:rsidR="00912F36">
        <w:rPr>
          <w:rFonts w:ascii="Arial" w:hAnsi="Arial" w:cs="Arial"/>
          <w:lang w:val="es-MX"/>
        </w:rPr>
        <w:t xml:space="preserve">oespacial, Centro de Difusión de Ciencia y Tecnología del IPN, Embajada de Rusia en México, Instituto Politécnico Nacional, Red de Ciencia y Tecnología Espaciales, Red Universitaria del Espacio, Sociedad Mexicana de Astrobiología, Sociedad Mexicana de Ciencia y Tecnología Aeroespacial, Universidad Autónoma Metropolitana y Universidad Nacional Autónoma de México. </w:t>
      </w:r>
    </w:p>
    <w:p w:rsidR="009960F4" w:rsidRPr="00A32984" w:rsidRDefault="009960F4" w:rsidP="009960F4">
      <w:pPr>
        <w:spacing w:after="0" w:line="360" w:lineRule="auto"/>
        <w:jc w:val="both"/>
        <w:rPr>
          <w:rFonts w:ascii="Arial" w:eastAsia="Times New Roman" w:hAnsi="Arial" w:cs="Arial"/>
          <w:lang w:val="es-MX" w:eastAsia="es-ES"/>
        </w:rPr>
      </w:pPr>
    </w:p>
    <w:p w:rsidR="009960F4" w:rsidRDefault="009960F4" w:rsidP="001349CD">
      <w:pPr>
        <w:shd w:val="clear" w:color="auto" w:fill="FFFFFF" w:themeFill="background1"/>
        <w:spacing w:line="360" w:lineRule="auto"/>
        <w:ind w:firstLine="720"/>
        <w:jc w:val="center"/>
        <w:rPr>
          <w:rFonts w:ascii="Arial" w:eastAsia="Calibri" w:hAnsi="Arial" w:cs="Arial"/>
          <w:b/>
          <w:sz w:val="22"/>
          <w:szCs w:val="22"/>
          <w:lang w:val="es-MX"/>
        </w:rPr>
      </w:pPr>
      <w:r w:rsidRPr="009960F4">
        <w:rPr>
          <w:rFonts w:ascii="Arial" w:hAnsi="Arial" w:cs="Arial"/>
          <w:b/>
          <w:lang w:val="es-MX"/>
        </w:rPr>
        <w:t>===000===</w:t>
      </w:r>
    </w:p>
    <w:sectPr w:rsidR="009960F4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51" w:rsidRDefault="00272A51">
      <w:r>
        <w:separator/>
      </w:r>
    </w:p>
  </w:endnote>
  <w:endnote w:type="continuationSeparator" w:id="0">
    <w:p w:rsidR="00272A51" w:rsidRDefault="0027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51" w:rsidRDefault="00272A51">
      <w:r>
        <w:separator/>
      </w:r>
    </w:p>
  </w:footnote>
  <w:footnote w:type="continuationSeparator" w:id="0">
    <w:p w:rsidR="00272A51" w:rsidRDefault="0027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A576F9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043E2"/>
    <w:multiLevelType w:val="multilevel"/>
    <w:tmpl w:val="116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B1B30"/>
    <w:multiLevelType w:val="hybridMultilevel"/>
    <w:tmpl w:val="4AA62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4">
    <w:nsid w:val="4DED2FF3"/>
    <w:multiLevelType w:val="hybridMultilevel"/>
    <w:tmpl w:val="698CB6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1"/>
  </w:num>
  <w:num w:numId="5">
    <w:abstractNumId w:val="18"/>
  </w:num>
  <w:num w:numId="6">
    <w:abstractNumId w:val="10"/>
  </w:num>
  <w:num w:numId="7">
    <w:abstractNumId w:val="5"/>
  </w:num>
  <w:num w:numId="8">
    <w:abstractNumId w:val="17"/>
  </w:num>
  <w:num w:numId="9">
    <w:abstractNumId w:val="13"/>
  </w:num>
  <w:num w:numId="10">
    <w:abstractNumId w:val="15"/>
  </w:num>
  <w:num w:numId="11">
    <w:abstractNumId w:val="22"/>
  </w:num>
  <w:num w:numId="12">
    <w:abstractNumId w:val="5"/>
  </w:num>
  <w:num w:numId="13">
    <w:abstractNumId w:val="24"/>
  </w:num>
  <w:num w:numId="14">
    <w:abstractNumId w:val="7"/>
  </w:num>
  <w:num w:numId="15">
    <w:abstractNumId w:val="5"/>
  </w:num>
  <w:num w:numId="16">
    <w:abstractNumId w:val="11"/>
  </w:num>
  <w:num w:numId="17">
    <w:abstractNumId w:val="23"/>
  </w:num>
  <w:num w:numId="18">
    <w:abstractNumId w:val="5"/>
  </w:num>
  <w:num w:numId="19">
    <w:abstractNumId w:val="6"/>
  </w:num>
  <w:num w:numId="20">
    <w:abstractNumId w:val="20"/>
  </w:num>
  <w:num w:numId="21">
    <w:abstractNumId w:val="8"/>
  </w:num>
  <w:num w:numId="22">
    <w:abstractNumId w:val="5"/>
  </w:num>
  <w:num w:numId="23">
    <w:abstractNumId w:val="16"/>
  </w:num>
  <w:num w:numId="24">
    <w:abstractNumId w:val="4"/>
  </w:num>
  <w:num w:numId="25">
    <w:abstractNumId w:val="3"/>
  </w:num>
  <w:num w:numId="26">
    <w:abstractNumId w:val="12"/>
  </w:num>
  <w:num w:numId="27">
    <w:abstractNumId w:val="5"/>
  </w:num>
  <w:num w:numId="28">
    <w:abstractNumId w:val="5"/>
  </w:num>
  <w:num w:numId="29">
    <w:abstractNumId w:val="5"/>
  </w:num>
  <w:num w:numId="30">
    <w:abstractNumId w:val="19"/>
  </w:num>
  <w:num w:numId="31">
    <w:abstractNumId w:val="9"/>
  </w:num>
  <w:num w:numId="32">
    <w:abstractNumId w:val="1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7E1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B5C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CD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386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A51"/>
    <w:rsid w:val="00272DB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3F7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1E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6E6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2F36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CC8"/>
    <w:rsid w:val="00A431D3"/>
    <w:rsid w:val="00A44431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576F9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6A13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3A9C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791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595"/>
    <w:rsid w:val="00E24E26"/>
    <w:rsid w:val="00E2719F"/>
    <w:rsid w:val="00E27933"/>
    <w:rsid w:val="00E31095"/>
    <w:rsid w:val="00E326AC"/>
    <w:rsid w:val="00E333B2"/>
    <w:rsid w:val="00E33963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E9B370C-DD28-45DF-AE88-2B9322B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  <w:style w:type="paragraph" w:customStyle="1" w:styleId="carruselp">
    <w:name w:val="carruselp"/>
    <w:basedOn w:val="Normal"/>
    <w:rsid w:val="001349CD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4</cp:revision>
  <cp:lastPrinted>2014-04-07T23:58:00Z</cp:lastPrinted>
  <dcterms:created xsi:type="dcterms:W3CDTF">2014-04-08T00:01:00Z</dcterms:created>
  <dcterms:modified xsi:type="dcterms:W3CDTF">2014-04-08T00:11:00Z</dcterms:modified>
</cp:coreProperties>
</file>